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1DE04" w14:textId="77777777" w:rsidR="004640F9" w:rsidRDefault="007D7210">
      <w:pPr>
        <w:spacing w:line="600" w:lineRule="exact"/>
        <w:contextualSpacing/>
        <w:jc w:val="left"/>
        <w:rPr>
          <w:rFonts w:ascii="黑体" w:eastAsia="黑体" w:hAnsi="黑体"/>
          <w:spacing w:val="-16"/>
          <w:sz w:val="32"/>
          <w:szCs w:val="32"/>
        </w:rPr>
      </w:pPr>
      <w:r>
        <w:rPr>
          <w:rFonts w:ascii="黑体" w:eastAsia="黑体" w:hAnsi="黑体" w:hint="eastAsia"/>
          <w:spacing w:val="-16"/>
          <w:sz w:val="32"/>
          <w:szCs w:val="32"/>
        </w:rPr>
        <w:t>附件1</w:t>
      </w:r>
    </w:p>
    <w:p w14:paraId="7A7B650C" w14:textId="77777777" w:rsidR="0076702D" w:rsidRDefault="0076702D" w:rsidP="0076702D">
      <w:pPr>
        <w:spacing w:line="600" w:lineRule="exact"/>
        <w:contextualSpacing/>
        <w:rPr>
          <w:rFonts w:ascii="方正小标宋简体" w:eastAsia="方正小标宋简体" w:hAnsi="黑体"/>
          <w:spacing w:val="-16"/>
          <w:sz w:val="44"/>
          <w:szCs w:val="44"/>
        </w:rPr>
      </w:pPr>
    </w:p>
    <w:p w14:paraId="121E2D27" w14:textId="198E12FE" w:rsidR="004640F9" w:rsidRDefault="007D7210" w:rsidP="0076702D">
      <w:pPr>
        <w:spacing w:line="600" w:lineRule="exact"/>
        <w:contextualSpacing/>
        <w:jc w:val="center"/>
        <w:rPr>
          <w:rFonts w:ascii="方正小标宋简体" w:eastAsia="方正小标宋简体" w:hAnsi="黑体"/>
          <w:spacing w:val="-16"/>
          <w:sz w:val="44"/>
          <w:szCs w:val="44"/>
        </w:rPr>
      </w:pPr>
      <w:r>
        <w:rPr>
          <w:rFonts w:ascii="方正小标宋简体" w:eastAsia="方正小标宋简体" w:hAnsi="黑体" w:hint="eastAsia"/>
          <w:spacing w:val="-16"/>
          <w:sz w:val="44"/>
          <w:szCs w:val="44"/>
        </w:rPr>
        <w:t>202</w:t>
      </w:r>
      <w:r>
        <w:rPr>
          <w:rFonts w:ascii="方正小标宋简体" w:eastAsia="方正小标宋简体" w:hAnsi="黑体"/>
          <w:spacing w:val="-16"/>
          <w:sz w:val="44"/>
          <w:szCs w:val="44"/>
        </w:rPr>
        <w:t>5</w:t>
      </w:r>
      <w:r>
        <w:rPr>
          <w:rFonts w:ascii="方正小标宋简体" w:eastAsia="方正小标宋简体" w:hAnsi="黑体" w:hint="eastAsia"/>
          <w:spacing w:val="-16"/>
          <w:sz w:val="44"/>
          <w:szCs w:val="44"/>
        </w:rPr>
        <w:t>年陕西省社会科学基金项目课题指南</w:t>
      </w:r>
    </w:p>
    <w:p w14:paraId="64213CCF" w14:textId="77777777" w:rsidR="004640F9" w:rsidRDefault="004640F9" w:rsidP="00493D03">
      <w:pPr>
        <w:spacing w:line="600" w:lineRule="exact"/>
        <w:contextualSpacing/>
        <w:rPr>
          <w:rFonts w:ascii="楷体_GB2312" w:eastAsia="楷体_GB2312" w:hAnsi="黑体"/>
          <w:spacing w:val="-16"/>
          <w:sz w:val="32"/>
          <w:szCs w:val="32"/>
        </w:rPr>
      </w:pPr>
      <w:bookmarkStart w:id="0" w:name="_GoBack"/>
      <w:bookmarkEnd w:id="0"/>
    </w:p>
    <w:p w14:paraId="335F1A85" w14:textId="77777777" w:rsidR="004640F9" w:rsidRDefault="007D7210">
      <w:pPr>
        <w:pStyle w:val="ac"/>
        <w:widowControl/>
        <w:numPr>
          <w:ilvl w:val="0"/>
          <w:numId w:val="1"/>
        </w:numPr>
        <w:spacing w:line="600" w:lineRule="exact"/>
        <w:ind w:firstLineChars="0"/>
        <w:jc w:val="left"/>
        <w:rPr>
          <w:rFonts w:ascii="黑体" w:eastAsia="黑体" w:hAnsi="黑体"/>
          <w:spacing w:val="-12"/>
          <w:sz w:val="32"/>
          <w:szCs w:val="32"/>
        </w:rPr>
      </w:pPr>
      <w:r>
        <w:rPr>
          <w:rFonts w:ascii="黑体" w:eastAsia="黑体" w:hAnsi="黑体" w:hint="eastAsia"/>
          <w:spacing w:val="-12"/>
          <w:sz w:val="32"/>
          <w:szCs w:val="32"/>
        </w:rPr>
        <w:t>习近平新时代中国特色社会主义思想和</w:t>
      </w:r>
      <w:r>
        <w:rPr>
          <w:rFonts w:ascii="黑体" w:eastAsia="黑体" w:hAnsi="黑体"/>
          <w:spacing w:val="-12"/>
          <w:sz w:val="32"/>
          <w:szCs w:val="32"/>
        </w:rPr>
        <w:t>党的二十届三中全</w:t>
      </w:r>
    </w:p>
    <w:p w14:paraId="54925423" w14:textId="77777777" w:rsidR="004640F9" w:rsidRDefault="007D7210">
      <w:pPr>
        <w:widowControl/>
        <w:spacing w:line="600" w:lineRule="exact"/>
        <w:jc w:val="left"/>
        <w:rPr>
          <w:rFonts w:ascii="黑体" w:eastAsia="黑体" w:hAnsi="黑体"/>
          <w:spacing w:val="-12"/>
          <w:sz w:val="32"/>
          <w:szCs w:val="32"/>
        </w:rPr>
      </w:pPr>
      <w:r>
        <w:rPr>
          <w:rFonts w:ascii="黑体" w:eastAsia="黑体" w:hAnsi="黑体"/>
          <w:spacing w:val="-12"/>
          <w:sz w:val="32"/>
          <w:szCs w:val="32"/>
        </w:rPr>
        <w:t>会精神研究</w:t>
      </w:r>
    </w:p>
    <w:p w14:paraId="6904154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1.习近平新时代中国特色社会主义思想体系化学理化研究</w:t>
      </w:r>
    </w:p>
    <w:p w14:paraId="27EA824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2.习近平新时代中国特色社会主义思想的世界观和方法论研究</w:t>
      </w:r>
    </w:p>
    <w:p w14:paraId="40DC289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3.习近平新时代中国特色社会主义思想对马克思主义的原创性贡献研究</w:t>
      </w:r>
    </w:p>
    <w:p w14:paraId="1CB1222A"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w:t>
      </w:r>
      <w:r>
        <w:rPr>
          <w:rFonts w:ascii="仿宋_GB2312" w:eastAsia="仿宋_GB2312" w:hint="eastAsia"/>
          <w:spacing w:val="-12"/>
          <w:sz w:val="32"/>
          <w:szCs w:val="32"/>
        </w:rPr>
        <w:t>.习近平总书记关于意识形态工作的重要论述研究</w:t>
      </w:r>
    </w:p>
    <w:p w14:paraId="52785B45"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5.习近平总书记关于新质生产力的重要论述研究</w:t>
      </w:r>
    </w:p>
    <w:p w14:paraId="6E525598"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6.</w:t>
      </w:r>
      <w:r>
        <w:rPr>
          <w:rFonts w:ascii="仿宋_GB2312" w:eastAsia="仿宋_GB2312" w:hint="eastAsia"/>
          <w:spacing w:val="-12"/>
          <w:sz w:val="32"/>
          <w:szCs w:val="32"/>
        </w:rPr>
        <w:t>习近平总书记关于全面深化改革的重要论述研究</w:t>
      </w:r>
    </w:p>
    <w:p w14:paraId="67AAA38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.习近平</w:t>
      </w:r>
      <w:r>
        <w:rPr>
          <w:rFonts w:ascii="仿宋_GB2312" w:eastAsia="仿宋_GB2312"/>
          <w:spacing w:val="-12"/>
          <w:sz w:val="32"/>
          <w:szCs w:val="32"/>
        </w:rPr>
        <w:t>总书记在民营企业</w:t>
      </w:r>
      <w:r>
        <w:rPr>
          <w:rFonts w:ascii="仿宋_GB2312" w:eastAsia="仿宋_GB2312" w:hint="eastAsia"/>
          <w:spacing w:val="-12"/>
          <w:sz w:val="32"/>
          <w:szCs w:val="32"/>
        </w:rPr>
        <w:t>座谈会</w:t>
      </w:r>
      <w:r>
        <w:rPr>
          <w:rFonts w:ascii="仿宋_GB2312" w:eastAsia="仿宋_GB2312"/>
          <w:spacing w:val="-12"/>
          <w:sz w:val="32"/>
          <w:szCs w:val="32"/>
        </w:rPr>
        <w:t>上的重要讲话精神研究</w:t>
      </w:r>
    </w:p>
    <w:p w14:paraId="18513177"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8.习近平总书记历次来陕考察重要讲话重要指示精神研究</w:t>
      </w:r>
    </w:p>
    <w:p w14:paraId="17B404AA"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“两个结合”</w:t>
      </w:r>
      <w:r>
        <w:rPr>
          <w:rFonts w:ascii="仿宋_GB2312" w:eastAsia="仿宋_GB2312"/>
          <w:spacing w:val="-12"/>
          <w:sz w:val="32"/>
          <w:szCs w:val="32"/>
        </w:rPr>
        <w:t>与巩固中华文化主体性研究</w:t>
      </w:r>
    </w:p>
    <w:p w14:paraId="28D0EF4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10</w:t>
      </w:r>
      <w:r>
        <w:rPr>
          <w:rFonts w:ascii="仿宋_GB2312" w:eastAsia="仿宋_GB2312" w:hint="eastAsia"/>
          <w:spacing w:val="-12"/>
          <w:sz w:val="32"/>
          <w:szCs w:val="32"/>
        </w:rPr>
        <w:t>.坚持“两个结合”推进中华民族共同体建设路径研究</w:t>
      </w:r>
    </w:p>
    <w:p w14:paraId="21812624"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11</w:t>
      </w:r>
      <w:r>
        <w:rPr>
          <w:rFonts w:ascii="仿宋_GB2312" w:eastAsia="仿宋_GB2312" w:hint="eastAsia"/>
          <w:spacing w:val="-12"/>
          <w:sz w:val="32"/>
          <w:szCs w:val="32"/>
        </w:rPr>
        <w:t>.中国</w:t>
      </w:r>
      <w:r>
        <w:rPr>
          <w:rFonts w:ascii="仿宋_GB2312" w:eastAsia="仿宋_GB2312"/>
          <w:spacing w:val="-12"/>
          <w:sz w:val="32"/>
          <w:szCs w:val="32"/>
        </w:rPr>
        <w:t>共产党推进</w:t>
      </w:r>
      <w:r>
        <w:rPr>
          <w:rFonts w:ascii="仿宋_GB2312" w:eastAsia="仿宋_GB2312" w:hint="eastAsia"/>
          <w:spacing w:val="-12"/>
          <w:sz w:val="32"/>
          <w:szCs w:val="32"/>
        </w:rPr>
        <w:t>“两个结合”的</w:t>
      </w:r>
      <w:r>
        <w:rPr>
          <w:rFonts w:ascii="仿宋_GB2312" w:eastAsia="仿宋_GB2312"/>
          <w:spacing w:val="-12"/>
          <w:sz w:val="32"/>
          <w:szCs w:val="32"/>
        </w:rPr>
        <w:t>历程</w:t>
      </w:r>
      <w:r>
        <w:rPr>
          <w:rFonts w:ascii="仿宋_GB2312" w:eastAsia="仿宋_GB2312" w:hint="eastAsia"/>
          <w:spacing w:val="-12"/>
          <w:sz w:val="32"/>
          <w:szCs w:val="32"/>
        </w:rPr>
        <w:t>与</w:t>
      </w:r>
      <w:r>
        <w:rPr>
          <w:rFonts w:ascii="仿宋_GB2312" w:eastAsia="仿宋_GB2312"/>
          <w:spacing w:val="-12"/>
          <w:sz w:val="32"/>
          <w:szCs w:val="32"/>
        </w:rPr>
        <w:t>经验研究</w:t>
      </w:r>
    </w:p>
    <w:p w14:paraId="3B0937E0"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12</w:t>
      </w:r>
      <w:r>
        <w:rPr>
          <w:rFonts w:ascii="仿宋_GB2312" w:eastAsia="仿宋_GB2312" w:hint="eastAsia"/>
          <w:spacing w:val="-12"/>
          <w:sz w:val="32"/>
          <w:szCs w:val="32"/>
        </w:rPr>
        <w:t>.中国共产党领导探索中国式现代化道路的历程、成就和经验研究</w:t>
      </w:r>
    </w:p>
    <w:p w14:paraId="3324115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13</w:t>
      </w:r>
      <w:r>
        <w:rPr>
          <w:rFonts w:ascii="仿宋_GB2312" w:eastAsia="仿宋_GB2312" w:hint="eastAsia"/>
          <w:spacing w:val="-12"/>
          <w:sz w:val="32"/>
          <w:szCs w:val="32"/>
        </w:rPr>
        <w:t>.全球化背景下我国意识形态安全的风险防控研究</w:t>
      </w:r>
    </w:p>
    <w:p w14:paraId="0CB8C00A"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lastRenderedPageBreak/>
        <w:t>14.教育科技人才一体统筹推进与教育强国建设研究</w:t>
      </w:r>
    </w:p>
    <w:p w14:paraId="3084A04F" w14:textId="13A47BE7"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15</w:t>
      </w:r>
      <w:r w:rsidR="007D7210">
        <w:rPr>
          <w:rFonts w:ascii="仿宋_GB2312" w:eastAsia="仿宋_GB2312"/>
          <w:spacing w:val="-12"/>
          <w:sz w:val="32"/>
          <w:szCs w:val="32"/>
        </w:rPr>
        <w:t>.</w:t>
      </w:r>
      <w:r w:rsidR="007D7210">
        <w:rPr>
          <w:rFonts w:ascii="仿宋_GB2312" w:eastAsia="仿宋_GB2312" w:hint="eastAsia"/>
          <w:spacing w:val="-12"/>
          <w:sz w:val="32"/>
          <w:szCs w:val="32"/>
        </w:rPr>
        <w:t>推进</w:t>
      </w:r>
      <w:r w:rsidR="007D7210">
        <w:rPr>
          <w:rFonts w:ascii="仿宋_GB2312" w:eastAsia="仿宋_GB2312"/>
          <w:spacing w:val="-12"/>
          <w:sz w:val="32"/>
          <w:szCs w:val="32"/>
        </w:rPr>
        <w:t>高水平对外开放的制度</w:t>
      </w:r>
      <w:r w:rsidR="007D7210">
        <w:rPr>
          <w:rFonts w:ascii="仿宋_GB2312" w:eastAsia="仿宋_GB2312" w:hint="eastAsia"/>
          <w:spacing w:val="-12"/>
          <w:sz w:val="32"/>
          <w:szCs w:val="32"/>
        </w:rPr>
        <w:t>型</w:t>
      </w:r>
      <w:r w:rsidR="007D7210">
        <w:rPr>
          <w:rFonts w:ascii="仿宋_GB2312" w:eastAsia="仿宋_GB2312"/>
          <w:spacing w:val="-12"/>
          <w:sz w:val="32"/>
          <w:szCs w:val="32"/>
        </w:rPr>
        <w:t>开放策略研究</w:t>
      </w:r>
    </w:p>
    <w:p w14:paraId="461A8AA2" w14:textId="575F6BAB"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16</w:t>
      </w:r>
      <w:r w:rsidR="007D7210">
        <w:rPr>
          <w:rFonts w:ascii="仿宋_GB2312" w:eastAsia="仿宋_GB2312" w:hint="eastAsia"/>
          <w:spacing w:val="-12"/>
          <w:sz w:val="32"/>
          <w:szCs w:val="32"/>
        </w:rPr>
        <w:t>.</w:t>
      </w:r>
      <w:bookmarkStart w:id="1" w:name="OLE_LINK8"/>
      <w:r w:rsidR="007D7210">
        <w:rPr>
          <w:rFonts w:ascii="仿宋_GB2312" w:eastAsia="仿宋_GB2312" w:hint="eastAsia"/>
          <w:spacing w:val="-12"/>
          <w:sz w:val="32"/>
          <w:szCs w:val="32"/>
        </w:rPr>
        <w:t>城乡</w:t>
      </w:r>
      <w:r w:rsidR="007D7210">
        <w:rPr>
          <w:rFonts w:ascii="仿宋_GB2312" w:eastAsia="仿宋_GB2312"/>
          <w:spacing w:val="-12"/>
          <w:sz w:val="32"/>
          <w:szCs w:val="32"/>
        </w:rPr>
        <w:t>融合发展体制机制下的产业协</w:t>
      </w:r>
      <w:r w:rsidR="007D7210">
        <w:rPr>
          <w:rFonts w:ascii="仿宋_GB2312" w:eastAsia="仿宋_GB2312" w:hint="eastAsia"/>
          <w:spacing w:val="-12"/>
          <w:sz w:val="32"/>
          <w:szCs w:val="32"/>
        </w:rPr>
        <w:t>同</w:t>
      </w:r>
      <w:r w:rsidR="007D7210">
        <w:rPr>
          <w:rFonts w:ascii="仿宋_GB2312" w:eastAsia="仿宋_GB2312"/>
          <w:spacing w:val="-12"/>
          <w:sz w:val="32"/>
          <w:szCs w:val="32"/>
        </w:rPr>
        <w:t>创新路径研究</w:t>
      </w:r>
    </w:p>
    <w:bookmarkEnd w:id="1"/>
    <w:p w14:paraId="6E8B9A36" w14:textId="6EDB095E"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17</w:t>
      </w:r>
      <w:r w:rsidR="007D7210">
        <w:rPr>
          <w:rFonts w:ascii="仿宋_GB2312" w:eastAsia="仿宋_GB2312" w:hint="eastAsia"/>
          <w:spacing w:val="-12"/>
          <w:sz w:val="32"/>
          <w:szCs w:val="32"/>
        </w:rPr>
        <w:t>.健全全过程人民民主制度体系的理论深化与实践创新研究</w:t>
      </w:r>
    </w:p>
    <w:p w14:paraId="6785CEE8" w14:textId="7A740CFA"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18</w:t>
      </w:r>
      <w:r w:rsidR="007D7210">
        <w:rPr>
          <w:rFonts w:ascii="仿宋_GB2312" w:eastAsia="仿宋_GB2312" w:hint="eastAsia"/>
          <w:spacing w:val="-12"/>
          <w:sz w:val="32"/>
          <w:szCs w:val="32"/>
        </w:rPr>
        <w:t>.健全完善</w:t>
      </w:r>
      <w:r w:rsidR="007D7210">
        <w:rPr>
          <w:rFonts w:ascii="仿宋_GB2312" w:eastAsia="仿宋_GB2312"/>
          <w:spacing w:val="-12"/>
          <w:sz w:val="32"/>
          <w:szCs w:val="32"/>
        </w:rPr>
        <w:t>中国特色社会主义法治体系研究</w:t>
      </w:r>
    </w:p>
    <w:p w14:paraId="010118AC" w14:textId="406AD8CA"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19</w:t>
      </w:r>
      <w:r w:rsidR="007D7210">
        <w:rPr>
          <w:rFonts w:ascii="仿宋_GB2312" w:eastAsia="仿宋_GB2312" w:hint="eastAsia"/>
          <w:spacing w:val="-12"/>
          <w:sz w:val="32"/>
          <w:szCs w:val="32"/>
        </w:rPr>
        <w:t>.深化生态</w:t>
      </w:r>
      <w:r w:rsidR="007D7210">
        <w:rPr>
          <w:rFonts w:ascii="仿宋_GB2312" w:eastAsia="仿宋_GB2312"/>
          <w:spacing w:val="-12"/>
          <w:sz w:val="32"/>
          <w:szCs w:val="32"/>
        </w:rPr>
        <w:t>文明体制改革中生态环境治理现代化</w:t>
      </w:r>
      <w:r w:rsidR="007D7210">
        <w:rPr>
          <w:rFonts w:ascii="仿宋_GB2312" w:eastAsia="仿宋_GB2312" w:hint="eastAsia"/>
          <w:spacing w:val="-12"/>
          <w:sz w:val="32"/>
          <w:szCs w:val="32"/>
        </w:rPr>
        <w:t>路径</w:t>
      </w:r>
      <w:r w:rsidR="007D7210">
        <w:rPr>
          <w:rFonts w:ascii="仿宋_GB2312" w:eastAsia="仿宋_GB2312"/>
          <w:spacing w:val="-12"/>
          <w:sz w:val="32"/>
          <w:szCs w:val="32"/>
        </w:rPr>
        <w:t>研究</w:t>
      </w:r>
    </w:p>
    <w:p w14:paraId="7AF12140" w14:textId="2444EC3B"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20</w:t>
      </w:r>
      <w:r w:rsidR="007D7210">
        <w:rPr>
          <w:rFonts w:ascii="仿宋_GB2312" w:eastAsia="仿宋_GB2312" w:hint="eastAsia"/>
          <w:spacing w:val="-12"/>
          <w:sz w:val="32"/>
          <w:szCs w:val="32"/>
        </w:rPr>
        <w:t>.健全激发全民族文化创新创造活力的文化体制机制研究</w:t>
      </w:r>
    </w:p>
    <w:p w14:paraId="16F6F37A" w14:textId="6F8C8B9F"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21</w:t>
      </w:r>
      <w:r w:rsidR="007D7210">
        <w:rPr>
          <w:rFonts w:ascii="仿宋_GB2312" w:eastAsia="仿宋_GB2312" w:hint="eastAsia"/>
          <w:spacing w:val="-12"/>
          <w:sz w:val="32"/>
          <w:szCs w:val="32"/>
        </w:rPr>
        <w:t>.延安时期中国共产党文化领导权建设的实践与经验研究</w:t>
      </w:r>
    </w:p>
    <w:p w14:paraId="6595C6A8" w14:textId="4DE0AE4F"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22</w:t>
      </w:r>
      <w:r w:rsidR="007D7210">
        <w:rPr>
          <w:rFonts w:ascii="仿宋_GB2312" w:eastAsia="仿宋_GB2312" w:hint="eastAsia"/>
          <w:spacing w:val="-12"/>
          <w:sz w:val="32"/>
          <w:szCs w:val="32"/>
        </w:rPr>
        <w:t>.延安</w:t>
      </w:r>
      <w:r w:rsidR="007D7210">
        <w:rPr>
          <w:rFonts w:ascii="仿宋_GB2312" w:eastAsia="仿宋_GB2312"/>
          <w:spacing w:val="-12"/>
          <w:sz w:val="32"/>
          <w:szCs w:val="32"/>
        </w:rPr>
        <w:t>时期中央</w:t>
      </w:r>
      <w:r w:rsidR="007D7210">
        <w:rPr>
          <w:rFonts w:ascii="仿宋_GB2312" w:eastAsia="仿宋_GB2312" w:hint="eastAsia"/>
          <w:spacing w:val="-12"/>
          <w:sz w:val="32"/>
          <w:szCs w:val="32"/>
        </w:rPr>
        <w:t>党务</w:t>
      </w:r>
      <w:r w:rsidR="007D7210">
        <w:rPr>
          <w:rFonts w:ascii="仿宋_GB2312" w:eastAsia="仿宋_GB2312"/>
          <w:spacing w:val="-12"/>
          <w:sz w:val="32"/>
          <w:szCs w:val="32"/>
        </w:rPr>
        <w:t>委员会履行纪律检查职能和作用发挥机制研究</w:t>
      </w:r>
    </w:p>
    <w:p w14:paraId="027677D0" w14:textId="77777777" w:rsidR="004640F9" w:rsidRDefault="007D7210">
      <w:pPr>
        <w:widowControl/>
        <w:spacing w:line="600" w:lineRule="exact"/>
        <w:ind w:firstLineChars="200" w:firstLine="592"/>
        <w:rPr>
          <w:rFonts w:ascii="仿宋_GB2312" w:eastAsia="仿宋_GB2312"/>
          <w:spacing w:val="-12"/>
          <w:sz w:val="32"/>
          <w:szCs w:val="32"/>
        </w:rPr>
      </w:pPr>
      <w:r>
        <w:rPr>
          <w:rFonts w:ascii="黑体" w:eastAsia="黑体" w:hAnsi="黑体" w:hint="eastAsia"/>
          <w:spacing w:val="-12"/>
          <w:sz w:val="32"/>
          <w:szCs w:val="32"/>
        </w:rPr>
        <w:t>二</w:t>
      </w:r>
      <w:r>
        <w:rPr>
          <w:rFonts w:ascii="黑体" w:eastAsia="黑体" w:hAnsi="黑体"/>
          <w:spacing w:val="-12"/>
          <w:sz w:val="32"/>
          <w:szCs w:val="32"/>
        </w:rPr>
        <w:t>、</w:t>
      </w:r>
      <w:r>
        <w:rPr>
          <w:rFonts w:ascii="黑体" w:eastAsia="黑体" w:hAnsi="黑体" w:hint="eastAsia"/>
          <w:spacing w:val="-12"/>
          <w:sz w:val="32"/>
          <w:szCs w:val="32"/>
        </w:rPr>
        <w:t>陕西进一步</w:t>
      </w:r>
      <w:r>
        <w:rPr>
          <w:rFonts w:ascii="黑体" w:eastAsia="黑体" w:hAnsi="黑体"/>
          <w:spacing w:val="-12"/>
          <w:sz w:val="32"/>
          <w:szCs w:val="32"/>
        </w:rPr>
        <w:t>全面深化改革中的</w:t>
      </w:r>
      <w:r>
        <w:rPr>
          <w:rFonts w:ascii="黑体" w:eastAsia="黑体" w:hAnsi="黑体" w:hint="eastAsia"/>
          <w:spacing w:val="-12"/>
          <w:sz w:val="32"/>
          <w:szCs w:val="32"/>
        </w:rPr>
        <w:t>重大</w:t>
      </w:r>
      <w:r>
        <w:rPr>
          <w:rFonts w:ascii="黑体" w:eastAsia="黑体" w:hAnsi="黑体"/>
          <w:spacing w:val="-12"/>
          <w:sz w:val="32"/>
          <w:szCs w:val="32"/>
        </w:rPr>
        <w:t>理论和</w:t>
      </w:r>
      <w:r>
        <w:rPr>
          <w:rFonts w:ascii="黑体" w:eastAsia="黑体" w:hAnsi="黑体" w:hint="eastAsia"/>
          <w:spacing w:val="-12"/>
          <w:sz w:val="32"/>
          <w:szCs w:val="32"/>
        </w:rPr>
        <w:t>实践</w:t>
      </w:r>
      <w:r>
        <w:rPr>
          <w:rFonts w:ascii="黑体" w:eastAsia="黑体" w:hAnsi="黑体"/>
          <w:spacing w:val="-12"/>
          <w:sz w:val="32"/>
          <w:szCs w:val="32"/>
        </w:rPr>
        <w:t>问题</w:t>
      </w:r>
      <w:r>
        <w:rPr>
          <w:rFonts w:ascii="黑体" w:eastAsia="黑体" w:hAnsi="黑体" w:hint="eastAsia"/>
          <w:spacing w:val="-12"/>
          <w:sz w:val="32"/>
          <w:szCs w:val="32"/>
        </w:rPr>
        <w:t>研究</w:t>
      </w:r>
    </w:p>
    <w:p w14:paraId="1CB09BA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1.中国式现代化陕西实践研究</w:t>
      </w:r>
    </w:p>
    <w:p w14:paraId="5436A93B"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2.陕西</w:t>
      </w:r>
      <w:r>
        <w:rPr>
          <w:rFonts w:ascii="仿宋_GB2312" w:eastAsia="仿宋_GB2312" w:hint="eastAsia"/>
          <w:spacing w:val="-12"/>
          <w:sz w:val="32"/>
          <w:szCs w:val="32"/>
        </w:rPr>
        <w:t>“十五五”</w:t>
      </w:r>
      <w:r>
        <w:rPr>
          <w:rFonts w:ascii="仿宋_GB2312" w:eastAsia="仿宋_GB2312"/>
          <w:spacing w:val="-12"/>
          <w:sz w:val="32"/>
          <w:szCs w:val="32"/>
        </w:rPr>
        <w:t>经济社会发展总体思路研究</w:t>
      </w:r>
    </w:p>
    <w:p w14:paraId="0A20CF0D"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3.陕西构建支持全面创新</w:t>
      </w:r>
      <w:r>
        <w:rPr>
          <w:rFonts w:ascii="仿宋_GB2312" w:eastAsia="仿宋_GB2312" w:hint="eastAsia"/>
          <w:spacing w:val="-12"/>
          <w:sz w:val="32"/>
          <w:szCs w:val="32"/>
        </w:rPr>
        <w:t>体制</w:t>
      </w:r>
      <w:r>
        <w:rPr>
          <w:rFonts w:ascii="仿宋_GB2312" w:eastAsia="仿宋_GB2312"/>
          <w:spacing w:val="-12"/>
          <w:sz w:val="32"/>
          <w:szCs w:val="32"/>
        </w:rPr>
        <w:t>机制研究</w:t>
      </w:r>
    </w:p>
    <w:p w14:paraId="7DB8E29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4.陕西健全因地制宜发展新质生产力的体制机制研究</w:t>
      </w:r>
    </w:p>
    <w:p w14:paraId="37C7978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新质生产力提升陕西产业链供应链韧性和安全水平制度研究</w:t>
      </w:r>
    </w:p>
    <w:p w14:paraId="7BF6CA79"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6</w:t>
      </w:r>
      <w:r>
        <w:rPr>
          <w:rFonts w:ascii="仿宋_GB2312" w:eastAsia="仿宋_GB2312" w:hint="eastAsia"/>
          <w:spacing w:val="-12"/>
          <w:sz w:val="32"/>
          <w:szCs w:val="32"/>
        </w:rPr>
        <w:t>.加快构建具有陕西特色的现代化产业体系研究</w:t>
      </w:r>
    </w:p>
    <w:p w14:paraId="0C64926A"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7.陕西推动重点产业链群建设研究</w:t>
      </w:r>
    </w:p>
    <w:p w14:paraId="66F2FCA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陕西科技创新和产业创新深度融合路径研究</w:t>
      </w:r>
    </w:p>
    <w:p w14:paraId="13BDBBA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数字化赋能陕西先进制造业产业集群发展研究</w:t>
      </w:r>
    </w:p>
    <w:p w14:paraId="3F2D7944"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10</w:t>
      </w:r>
      <w:r>
        <w:rPr>
          <w:rFonts w:ascii="仿宋_GB2312" w:eastAsia="仿宋_GB2312" w:hint="eastAsia"/>
          <w:spacing w:val="-12"/>
          <w:sz w:val="32"/>
          <w:szCs w:val="32"/>
        </w:rPr>
        <w:t>.碳达峰碳中和目标下陕西能源结构调整与产业转型研究</w:t>
      </w:r>
    </w:p>
    <w:p w14:paraId="55FF1415"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1</w:t>
      </w:r>
      <w:r>
        <w:rPr>
          <w:rFonts w:ascii="仿宋_GB2312" w:eastAsia="仿宋_GB2312" w:hint="eastAsia"/>
          <w:spacing w:val="-12"/>
          <w:sz w:val="32"/>
          <w:szCs w:val="32"/>
        </w:rPr>
        <w:t>.陕西高质量共建“一带一路”机制研究</w:t>
      </w:r>
    </w:p>
    <w:p w14:paraId="0A3EDD37"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12.</w:t>
      </w:r>
      <w:r>
        <w:rPr>
          <w:rFonts w:ascii="仿宋_GB2312" w:eastAsia="仿宋_GB2312" w:hint="eastAsia"/>
          <w:spacing w:val="-12"/>
          <w:sz w:val="32"/>
          <w:szCs w:val="32"/>
        </w:rPr>
        <w:t>中国（陕西）自贸区企业涉外合规风险防控体系构建研究</w:t>
      </w:r>
    </w:p>
    <w:p w14:paraId="75A3A61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13</w:t>
      </w:r>
      <w:r>
        <w:rPr>
          <w:rFonts w:ascii="仿宋_GB2312" w:eastAsia="仿宋_GB2312" w:hint="eastAsia"/>
          <w:spacing w:val="-12"/>
          <w:sz w:val="32"/>
          <w:szCs w:val="32"/>
        </w:rPr>
        <w:t>.加快</w:t>
      </w:r>
      <w:r>
        <w:rPr>
          <w:rFonts w:ascii="仿宋_GB2312" w:eastAsia="仿宋_GB2312"/>
          <w:spacing w:val="-12"/>
          <w:sz w:val="32"/>
          <w:szCs w:val="32"/>
        </w:rPr>
        <w:t>构建</w:t>
      </w:r>
      <w:r>
        <w:rPr>
          <w:rFonts w:ascii="仿宋_GB2312" w:eastAsia="仿宋_GB2312" w:hint="eastAsia"/>
          <w:spacing w:val="-12"/>
          <w:sz w:val="32"/>
          <w:szCs w:val="32"/>
        </w:rPr>
        <w:t>秦创原</w:t>
      </w:r>
      <w:r>
        <w:rPr>
          <w:rFonts w:ascii="仿宋_GB2312" w:eastAsia="仿宋_GB2312"/>
          <w:spacing w:val="-12"/>
          <w:sz w:val="32"/>
          <w:szCs w:val="32"/>
        </w:rPr>
        <w:t>产学研用深度融合</w:t>
      </w:r>
      <w:r>
        <w:rPr>
          <w:rFonts w:ascii="仿宋_GB2312" w:eastAsia="仿宋_GB2312" w:hint="eastAsia"/>
          <w:spacing w:val="-12"/>
          <w:sz w:val="32"/>
          <w:szCs w:val="32"/>
        </w:rPr>
        <w:t>的</w:t>
      </w:r>
      <w:r>
        <w:rPr>
          <w:rFonts w:ascii="仿宋_GB2312" w:eastAsia="仿宋_GB2312"/>
          <w:spacing w:val="-12"/>
          <w:sz w:val="32"/>
          <w:szCs w:val="32"/>
        </w:rPr>
        <w:t>创新生态研究</w:t>
      </w:r>
    </w:p>
    <w:p w14:paraId="120841C9"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14.陕西促进实体经济和数字经济深度融合的实践路径研究</w:t>
      </w:r>
    </w:p>
    <w:p w14:paraId="360CA047"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15.</w:t>
      </w:r>
      <w:r>
        <w:rPr>
          <w:rFonts w:ascii="仿宋_GB2312" w:eastAsia="仿宋_GB2312" w:hint="eastAsia"/>
          <w:spacing w:val="-12"/>
          <w:sz w:val="32"/>
          <w:szCs w:val="32"/>
        </w:rPr>
        <w:t>数字金融赋能陕西关键核心技术创新的路径研究</w:t>
      </w:r>
    </w:p>
    <w:p w14:paraId="23854826"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16.</w:t>
      </w:r>
      <w:r>
        <w:rPr>
          <w:rFonts w:ascii="仿宋_GB2312" w:eastAsia="仿宋_GB2312" w:hint="eastAsia"/>
          <w:spacing w:val="-12"/>
          <w:sz w:val="32"/>
          <w:szCs w:val="32"/>
        </w:rPr>
        <w:t>陕西关中平原城市群协同发展机制研究</w:t>
      </w:r>
    </w:p>
    <w:p w14:paraId="32E2E909"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17.陕西低空空域深度开发与运行质效提升对策研究</w:t>
      </w:r>
    </w:p>
    <w:p w14:paraId="49DBB79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18.陕西发展赛事经济研究</w:t>
      </w:r>
    </w:p>
    <w:p w14:paraId="19CBE42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19.陕西城乡融合发展中的公共服务均等化研究</w:t>
      </w:r>
    </w:p>
    <w:p w14:paraId="50FEE65B"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20</w:t>
      </w:r>
      <w:r>
        <w:rPr>
          <w:rFonts w:ascii="仿宋_GB2312" w:eastAsia="仿宋_GB2312" w:hint="eastAsia"/>
          <w:spacing w:val="-12"/>
          <w:sz w:val="32"/>
          <w:szCs w:val="32"/>
        </w:rPr>
        <w:t>.陕西构建以县城为枢纽、以小城镇为节点的县域经济体系研究</w:t>
      </w:r>
    </w:p>
    <w:p w14:paraId="5D967D6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2</w:t>
      </w:r>
      <w:r>
        <w:rPr>
          <w:rFonts w:ascii="仿宋_GB2312" w:eastAsia="仿宋_GB2312"/>
          <w:spacing w:val="-12"/>
          <w:sz w:val="32"/>
          <w:szCs w:val="32"/>
        </w:rPr>
        <w:t>1</w:t>
      </w:r>
      <w:r>
        <w:rPr>
          <w:rFonts w:ascii="仿宋_GB2312" w:eastAsia="仿宋_GB2312" w:hint="eastAsia"/>
          <w:spacing w:val="-12"/>
          <w:sz w:val="32"/>
          <w:szCs w:val="32"/>
        </w:rPr>
        <w:t>.新质生产力赋能陕西民营企业转型升级研究</w:t>
      </w:r>
    </w:p>
    <w:p w14:paraId="08BCD83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22</w:t>
      </w:r>
      <w:r>
        <w:rPr>
          <w:rFonts w:ascii="仿宋_GB2312" w:eastAsia="仿宋_GB2312" w:hint="eastAsia"/>
          <w:spacing w:val="-12"/>
          <w:sz w:val="32"/>
          <w:szCs w:val="32"/>
        </w:rPr>
        <w:t>.陕西营商环境法治化评估指标体系构建与优化路径研究</w:t>
      </w:r>
    </w:p>
    <w:p w14:paraId="63CB3CF6"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23.陕西提振大宗消费、服务消费、新型消费研究</w:t>
      </w:r>
    </w:p>
    <w:p w14:paraId="5CC2F7C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2</w:t>
      </w:r>
      <w:r>
        <w:rPr>
          <w:rFonts w:ascii="仿宋_GB2312" w:eastAsia="仿宋_GB2312"/>
          <w:spacing w:val="-12"/>
          <w:sz w:val="32"/>
          <w:szCs w:val="32"/>
        </w:rPr>
        <w:t>4</w:t>
      </w:r>
      <w:r>
        <w:rPr>
          <w:rFonts w:ascii="仿宋_GB2312" w:eastAsia="仿宋_GB2312" w:hint="eastAsia"/>
          <w:spacing w:val="-12"/>
          <w:sz w:val="32"/>
          <w:szCs w:val="32"/>
        </w:rPr>
        <w:t>.陕西支持生产性服务业发展政策研究</w:t>
      </w:r>
    </w:p>
    <w:p w14:paraId="34B7DFC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25</w:t>
      </w:r>
      <w:r>
        <w:rPr>
          <w:rFonts w:ascii="仿宋_GB2312" w:eastAsia="仿宋_GB2312" w:hint="eastAsia"/>
          <w:spacing w:val="-12"/>
          <w:sz w:val="32"/>
          <w:szCs w:val="32"/>
        </w:rPr>
        <w:t>.关中</w:t>
      </w:r>
      <w:r>
        <w:rPr>
          <w:rFonts w:ascii="仿宋_GB2312" w:eastAsia="仿宋_GB2312"/>
          <w:spacing w:val="-12"/>
          <w:sz w:val="32"/>
          <w:szCs w:val="32"/>
        </w:rPr>
        <w:t>、陕北、陕南</w:t>
      </w:r>
      <w:r>
        <w:rPr>
          <w:rFonts w:ascii="仿宋_GB2312" w:eastAsia="仿宋_GB2312" w:hint="eastAsia"/>
          <w:spacing w:val="-12"/>
          <w:sz w:val="32"/>
          <w:szCs w:val="32"/>
        </w:rPr>
        <w:t>农村</w:t>
      </w:r>
      <w:r>
        <w:rPr>
          <w:rFonts w:ascii="仿宋_GB2312" w:eastAsia="仿宋_GB2312"/>
          <w:spacing w:val="-12"/>
          <w:sz w:val="32"/>
          <w:szCs w:val="32"/>
        </w:rPr>
        <w:t>集体经济发展的地域差异与协同策略研究</w:t>
      </w:r>
      <w:r>
        <w:rPr>
          <w:rFonts w:ascii="仿宋_GB2312" w:eastAsia="仿宋_GB2312" w:hint="eastAsia"/>
          <w:spacing w:val="-12"/>
          <w:sz w:val="32"/>
          <w:szCs w:val="32"/>
        </w:rPr>
        <w:t xml:space="preserve"> </w:t>
      </w:r>
    </w:p>
    <w:p w14:paraId="0050CE66"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26.陕西推动乡村全面振兴长效机制研究</w:t>
      </w:r>
    </w:p>
    <w:p w14:paraId="6CB8B0CF"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27.深入贯彻落实</w:t>
      </w:r>
      <w:r>
        <w:rPr>
          <w:rFonts w:ascii="仿宋_GB2312" w:eastAsia="仿宋_GB2312" w:hint="eastAsia"/>
          <w:spacing w:val="-12"/>
          <w:sz w:val="32"/>
          <w:szCs w:val="32"/>
        </w:rPr>
        <w:t>“两山”</w:t>
      </w:r>
      <w:r>
        <w:rPr>
          <w:rFonts w:ascii="仿宋_GB2312" w:eastAsia="仿宋_GB2312"/>
          <w:spacing w:val="-12"/>
          <w:sz w:val="32"/>
          <w:szCs w:val="32"/>
        </w:rPr>
        <w:t>理念的陕西实践与创新路径研究</w:t>
      </w:r>
    </w:p>
    <w:p w14:paraId="0763569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28.陕西深度融入西部陆海新通道助力高质量发展研究</w:t>
      </w:r>
    </w:p>
    <w:p w14:paraId="3A96768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29.陕西统筹推进教育科技人才体制机制一体改革研究</w:t>
      </w:r>
    </w:p>
    <w:p w14:paraId="11941D6F"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30</w:t>
      </w:r>
      <w:r>
        <w:rPr>
          <w:rFonts w:ascii="仿宋_GB2312" w:eastAsia="仿宋_GB2312" w:hint="eastAsia"/>
          <w:spacing w:val="-12"/>
          <w:sz w:val="32"/>
          <w:szCs w:val="32"/>
        </w:rPr>
        <w:t>.陕西</w:t>
      </w:r>
      <w:r>
        <w:rPr>
          <w:rFonts w:ascii="仿宋_GB2312" w:eastAsia="仿宋_GB2312"/>
          <w:spacing w:val="-12"/>
          <w:sz w:val="32"/>
          <w:szCs w:val="32"/>
        </w:rPr>
        <w:t>校企地联合创新</w:t>
      </w:r>
      <w:r>
        <w:rPr>
          <w:rFonts w:ascii="仿宋_GB2312" w:eastAsia="仿宋_GB2312" w:hint="eastAsia"/>
          <w:spacing w:val="-12"/>
          <w:sz w:val="32"/>
          <w:szCs w:val="32"/>
        </w:rPr>
        <w:t>平台</w:t>
      </w:r>
      <w:r>
        <w:rPr>
          <w:rFonts w:ascii="仿宋_GB2312" w:eastAsia="仿宋_GB2312"/>
          <w:spacing w:val="-12"/>
          <w:sz w:val="32"/>
          <w:szCs w:val="32"/>
        </w:rPr>
        <w:t>建设路径与政策协同研究</w:t>
      </w:r>
    </w:p>
    <w:p w14:paraId="6C0E8724"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31.少子化趋势下陕西基础教育资源配置改革研究</w:t>
      </w:r>
    </w:p>
    <w:p w14:paraId="4A76C238"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32.平台经济背景下陕西新就业形态发展研究</w:t>
      </w:r>
    </w:p>
    <w:p w14:paraId="162CE7BD"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33.数字服务助推陕西高校毕业生就业对策研究</w:t>
      </w:r>
    </w:p>
    <w:p w14:paraId="1BF3628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34</w:t>
      </w:r>
      <w:r>
        <w:rPr>
          <w:rFonts w:ascii="仿宋_GB2312" w:eastAsia="仿宋_GB2312" w:hint="eastAsia"/>
          <w:spacing w:val="-12"/>
          <w:sz w:val="32"/>
          <w:szCs w:val="32"/>
        </w:rPr>
        <w:t>.陕西</w:t>
      </w:r>
      <w:r>
        <w:rPr>
          <w:rFonts w:ascii="仿宋_GB2312" w:eastAsia="仿宋_GB2312"/>
          <w:spacing w:val="-12"/>
          <w:sz w:val="32"/>
          <w:szCs w:val="32"/>
        </w:rPr>
        <w:t>公共卫生体系资源配置均衡性研究</w:t>
      </w:r>
    </w:p>
    <w:p w14:paraId="0325D0A0"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w:t>
      </w:r>
      <w:r>
        <w:rPr>
          <w:rFonts w:ascii="仿宋_GB2312" w:eastAsia="仿宋_GB2312" w:hint="eastAsia"/>
          <w:spacing w:val="-12"/>
          <w:sz w:val="32"/>
          <w:szCs w:val="32"/>
        </w:rPr>
        <w:t>5.陕西</w:t>
      </w:r>
      <w:r>
        <w:rPr>
          <w:rFonts w:ascii="仿宋_GB2312" w:eastAsia="仿宋_GB2312"/>
          <w:spacing w:val="-12"/>
          <w:sz w:val="32"/>
          <w:szCs w:val="32"/>
        </w:rPr>
        <w:t>人口老龄化应对策略</w:t>
      </w:r>
      <w:r>
        <w:rPr>
          <w:rFonts w:ascii="仿宋_GB2312" w:eastAsia="仿宋_GB2312" w:hint="eastAsia"/>
          <w:spacing w:val="-12"/>
          <w:sz w:val="32"/>
          <w:szCs w:val="32"/>
        </w:rPr>
        <w:t>研究</w:t>
      </w:r>
    </w:p>
    <w:p w14:paraId="1EFA6BE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36</w:t>
      </w:r>
      <w:r>
        <w:rPr>
          <w:rFonts w:ascii="仿宋_GB2312" w:eastAsia="仿宋_GB2312" w:hint="eastAsia"/>
          <w:spacing w:val="-12"/>
          <w:sz w:val="32"/>
          <w:szCs w:val="32"/>
        </w:rPr>
        <w:t>.新质</w:t>
      </w:r>
      <w:r>
        <w:rPr>
          <w:rFonts w:ascii="仿宋_GB2312" w:eastAsia="仿宋_GB2312"/>
          <w:spacing w:val="-12"/>
          <w:sz w:val="32"/>
          <w:szCs w:val="32"/>
        </w:rPr>
        <w:t>生产力背景下</w:t>
      </w:r>
      <w:r>
        <w:rPr>
          <w:rFonts w:ascii="仿宋_GB2312" w:eastAsia="仿宋_GB2312" w:hint="eastAsia"/>
          <w:spacing w:val="-12"/>
          <w:sz w:val="32"/>
          <w:szCs w:val="32"/>
        </w:rPr>
        <w:t>陕西</w:t>
      </w:r>
      <w:r>
        <w:rPr>
          <w:rFonts w:ascii="仿宋_GB2312" w:eastAsia="仿宋_GB2312"/>
          <w:spacing w:val="-12"/>
          <w:sz w:val="32"/>
          <w:szCs w:val="32"/>
        </w:rPr>
        <w:t>体育产业智能化转型研究</w:t>
      </w:r>
    </w:p>
    <w:p w14:paraId="2DA1059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w:t>
      </w:r>
      <w:r>
        <w:rPr>
          <w:rFonts w:ascii="仿宋_GB2312" w:eastAsia="仿宋_GB2312" w:hint="eastAsia"/>
          <w:spacing w:val="-12"/>
          <w:sz w:val="32"/>
          <w:szCs w:val="32"/>
        </w:rPr>
        <w:t>7.陕西推进基层治理现代化的</w:t>
      </w:r>
      <w:r>
        <w:rPr>
          <w:rFonts w:ascii="仿宋_GB2312" w:eastAsia="仿宋_GB2312"/>
          <w:spacing w:val="-12"/>
          <w:sz w:val="32"/>
          <w:szCs w:val="32"/>
        </w:rPr>
        <w:t>实践</w:t>
      </w:r>
      <w:r>
        <w:rPr>
          <w:rFonts w:ascii="仿宋_GB2312" w:eastAsia="仿宋_GB2312" w:hint="eastAsia"/>
          <w:spacing w:val="-12"/>
          <w:sz w:val="32"/>
          <w:szCs w:val="32"/>
        </w:rPr>
        <w:t>路径研究</w:t>
      </w:r>
    </w:p>
    <w:p w14:paraId="2731871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38.陕西基层党建深度融入基层社会治理实践研究</w:t>
      </w:r>
    </w:p>
    <w:p w14:paraId="3647C21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39.全过程人民民主的陕西实践与经验研究</w:t>
      </w:r>
    </w:p>
    <w:p w14:paraId="5268FC8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40</w:t>
      </w:r>
      <w:r>
        <w:rPr>
          <w:rFonts w:ascii="仿宋_GB2312" w:eastAsia="仿宋_GB2312" w:hint="eastAsia"/>
          <w:spacing w:val="-12"/>
          <w:sz w:val="32"/>
          <w:szCs w:val="32"/>
        </w:rPr>
        <w:t>.陕西完善人民政协民主监督机制研究</w:t>
      </w:r>
    </w:p>
    <w:p w14:paraId="4BFE27E9"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41</w:t>
      </w:r>
      <w:r>
        <w:rPr>
          <w:rFonts w:ascii="仿宋_GB2312" w:eastAsia="仿宋_GB2312" w:hint="eastAsia"/>
          <w:spacing w:val="-12"/>
          <w:sz w:val="32"/>
          <w:szCs w:val="32"/>
        </w:rPr>
        <w:t>.</w:t>
      </w:r>
      <w:bookmarkStart w:id="2" w:name="OLE_LINK1"/>
      <w:r>
        <w:rPr>
          <w:rFonts w:ascii="仿宋_GB2312" w:eastAsia="仿宋_GB2312" w:hint="eastAsia"/>
          <w:spacing w:val="-12"/>
          <w:sz w:val="32"/>
          <w:szCs w:val="32"/>
        </w:rPr>
        <w:t>党的十九大以来陕西深化政治巡视的实践探索</w:t>
      </w:r>
      <w:bookmarkEnd w:id="2"/>
      <w:r>
        <w:rPr>
          <w:rFonts w:ascii="仿宋_GB2312" w:eastAsia="仿宋_GB2312" w:hint="eastAsia"/>
          <w:spacing w:val="-12"/>
          <w:sz w:val="32"/>
          <w:szCs w:val="32"/>
        </w:rPr>
        <w:t>研究</w:t>
      </w:r>
    </w:p>
    <w:p w14:paraId="447E8F1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42.</w:t>
      </w:r>
      <w:r>
        <w:rPr>
          <w:rFonts w:ascii="仿宋_GB2312" w:eastAsia="仿宋_GB2312" w:hint="eastAsia"/>
          <w:spacing w:val="-12"/>
          <w:sz w:val="32"/>
          <w:szCs w:val="32"/>
        </w:rPr>
        <w:t>加快建设更高水平的平安陕西、法治陕西研究</w:t>
      </w:r>
    </w:p>
    <w:p w14:paraId="36E9C7E6"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43.陕西基层减负工作制度化、规范化水平提升路径</w:t>
      </w:r>
      <w:r>
        <w:rPr>
          <w:rFonts w:ascii="仿宋_GB2312" w:eastAsia="仿宋_GB2312" w:hint="eastAsia"/>
          <w:spacing w:val="-12"/>
          <w:sz w:val="32"/>
          <w:szCs w:val="32"/>
        </w:rPr>
        <w:t>研究</w:t>
      </w:r>
    </w:p>
    <w:p w14:paraId="613589B0"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44</w:t>
      </w:r>
      <w:r>
        <w:rPr>
          <w:rFonts w:ascii="仿宋_GB2312" w:eastAsia="仿宋_GB2312" w:hint="eastAsia"/>
          <w:spacing w:val="-12"/>
          <w:sz w:val="32"/>
          <w:szCs w:val="32"/>
        </w:rPr>
        <w:t>.深入推进清廉陕西建设的</w:t>
      </w:r>
      <w:r>
        <w:rPr>
          <w:rFonts w:ascii="仿宋_GB2312" w:eastAsia="仿宋_GB2312"/>
          <w:spacing w:val="-12"/>
          <w:sz w:val="32"/>
          <w:szCs w:val="32"/>
        </w:rPr>
        <w:t>实践路径</w:t>
      </w:r>
      <w:r>
        <w:rPr>
          <w:rFonts w:ascii="仿宋_GB2312" w:eastAsia="仿宋_GB2312" w:hint="eastAsia"/>
          <w:spacing w:val="-12"/>
          <w:sz w:val="32"/>
          <w:szCs w:val="32"/>
        </w:rPr>
        <w:t>研究</w:t>
      </w:r>
    </w:p>
    <w:p w14:paraId="6ED50E43" w14:textId="77777777" w:rsidR="004640F9" w:rsidRPr="00BB77F2"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45.</w:t>
      </w:r>
      <w:r w:rsidRPr="00BB77F2">
        <w:rPr>
          <w:rFonts w:ascii="仿宋_GB2312" w:eastAsia="仿宋_GB2312" w:hint="eastAsia"/>
          <w:spacing w:val="-12"/>
          <w:sz w:val="32"/>
          <w:szCs w:val="32"/>
        </w:rPr>
        <w:t>陕西健全</w:t>
      </w:r>
      <w:bookmarkStart w:id="3" w:name="OLE_LINK4"/>
      <w:r w:rsidRPr="00BB77F2">
        <w:rPr>
          <w:rFonts w:ascii="仿宋_GB2312" w:eastAsia="仿宋_GB2312" w:hint="eastAsia"/>
          <w:spacing w:val="-12"/>
          <w:sz w:val="32"/>
          <w:szCs w:val="32"/>
        </w:rPr>
        <w:t>党性党纪党风一起抓工作体系</w:t>
      </w:r>
      <w:bookmarkEnd w:id="3"/>
      <w:r w:rsidRPr="00BB77F2">
        <w:rPr>
          <w:rFonts w:ascii="仿宋_GB2312" w:eastAsia="仿宋_GB2312" w:hint="eastAsia"/>
          <w:spacing w:val="-12"/>
          <w:sz w:val="32"/>
          <w:szCs w:val="32"/>
        </w:rPr>
        <w:t>研究</w:t>
      </w:r>
    </w:p>
    <w:p w14:paraId="5B2783F3" w14:textId="77777777" w:rsidR="004640F9" w:rsidRDefault="007D7210">
      <w:pPr>
        <w:widowControl/>
        <w:spacing w:line="600" w:lineRule="exact"/>
        <w:ind w:firstLineChars="200" w:firstLine="592"/>
        <w:rPr>
          <w:rFonts w:ascii="黑体" w:eastAsia="黑体" w:hAnsi="黑体"/>
          <w:spacing w:val="-12"/>
          <w:sz w:val="32"/>
          <w:szCs w:val="32"/>
        </w:rPr>
      </w:pPr>
      <w:r>
        <w:rPr>
          <w:rFonts w:ascii="黑体" w:eastAsia="黑体" w:hAnsi="黑体" w:hint="eastAsia"/>
          <w:spacing w:val="-12"/>
          <w:sz w:val="32"/>
          <w:szCs w:val="32"/>
        </w:rPr>
        <w:t>三、陕西</w:t>
      </w:r>
      <w:r>
        <w:rPr>
          <w:rFonts w:ascii="黑体" w:eastAsia="黑体" w:hAnsi="黑体"/>
          <w:spacing w:val="-12"/>
          <w:sz w:val="32"/>
          <w:szCs w:val="32"/>
        </w:rPr>
        <w:t>推进</w:t>
      </w:r>
      <w:r>
        <w:rPr>
          <w:rFonts w:ascii="黑体" w:eastAsia="黑体" w:hAnsi="黑体" w:hint="eastAsia"/>
          <w:spacing w:val="-12"/>
          <w:sz w:val="32"/>
          <w:szCs w:val="32"/>
        </w:rPr>
        <w:t>文化强省建设研究</w:t>
      </w:r>
    </w:p>
    <w:p w14:paraId="1BE95BDF"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w:t>
      </w:r>
      <w:r>
        <w:rPr>
          <w:rFonts w:ascii="仿宋_GB2312" w:eastAsia="仿宋_GB2312" w:hint="eastAsia"/>
          <w:spacing w:val="-12"/>
          <w:sz w:val="32"/>
          <w:szCs w:val="32"/>
        </w:rPr>
        <w:t>党</w:t>
      </w:r>
      <w:r>
        <w:rPr>
          <w:rFonts w:ascii="仿宋_GB2312" w:eastAsia="仿宋_GB2312"/>
          <w:spacing w:val="-12"/>
          <w:sz w:val="32"/>
          <w:szCs w:val="32"/>
        </w:rPr>
        <w:t>的十八大以来陕西文化建设的成就与经验研究</w:t>
      </w:r>
    </w:p>
    <w:p w14:paraId="22547523" w14:textId="77777777" w:rsidR="004640F9" w:rsidRPr="00BB77F2" w:rsidRDefault="007D7210">
      <w:pPr>
        <w:widowControl/>
        <w:spacing w:line="600" w:lineRule="exact"/>
        <w:ind w:firstLineChars="200" w:firstLine="592"/>
        <w:rPr>
          <w:rFonts w:ascii="仿宋_GB2312" w:eastAsia="仿宋_GB2312"/>
          <w:spacing w:val="-12"/>
          <w:sz w:val="32"/>
          <w:szCs w:val="32"/>
        </w:rPr>
      </w:pPr>
      <w:r w:rsidRPr="00BB77F2">
        <w:rPr>
          <w:rFonts w:ascii="仿宋_GB2312" w:eastAsia="仿宋_GB2312" w:hint="eastAsia"/>
          <w:spacing w:val="-12"/>
          <w:sz w:val="32"/>
          <w:szCs w:val="32"/>
        </w:rPr>
        <w:t>2</w:t>
      </w:r>
      <w:r w:rsidRPr="00BB77F2">
        <w:rPr>
          <w:rFonts w:ascii="仿宋_GB2312" w:eastAsia="仿宋_GB2312"/>
          <w:spacing w:val="-12"/>
          <w:sz w:val="32"/>
          <w:szCs w:val="32"/>
        </w:rPr>
        <w:t>.新时代陕西文化强省</w:t>
      </w:r>
      <w:r w:rsidRPr="00BB77F2">
        <w:rPr>
          <w:rFonts w:ascii="仿宋_GB2312" w:eastAsia="仿宋_GB2312" w:hint="eastAsia"/>
          <w:spacing w:val="-12"/>
          <w:sz w:val="32"/>
          <w:szCs w:val="32"/>
        </w:rPr>
        <w:t>建设</w:t>
      </w:r>
      <w:r w:rsidRPr="00BB77F2">
        <w:rPr>
          <w:rFonts w:ascii="仿宋_GB2312" w:eastAsia="仿宋_GB2312"/>
          <w:spacing w:val="-12"/>
          <w:sz w:val="32"/>
          <w:szCs w:val="32"/>
        </w:rPr>
        <w:t>战略研究</w:t>
      </w:r>
    </w:p>
    <w:p w14:paraId="77FE1B88" w14:textId="731DB71D" w:rsidR="004640F9" w:rsidRPr="00BB77F2" w:rsidRDefault="007D7210">
      <w:pPr>
        <w:widowControl/>
        <w:spacing w:line="600" w:lineRule="exact"/>
        <w:ind w:firstLineChars="200" w:firstLine="592"/>
        <w:rPr>
          <w:rFonts w:ascii="仿宋_GB2312" w:eastAsia="仿宋_GB2312"/>
          <w:spacing w:val="-12"/>
          <w:sz w:val="32"/>
          <w:szCs w:val="32"/>
        </w:rPr>
      </w:pPr>
      <w:r w:rsidRPr="00BB77F2">
        <w:rPr>
          <w:rFonts w:ascii="仿宋_GB2312" w:eastAsia="仿宋_GB2312" w:hint="eastAsia"/>
          <w:spacing w:val="-12"/>
          <w:sz w:val="32"/>
          <w:szCs w:val="32"/>
        </w:rPr>
        <w:t>3</w:t>
      </w:r>
      <w:r w:rsidRPr="00BB77F2">
        <w:rPr>
          <w:rFonts w:ascii="仿宋_GB2312" w:eastAsia="仿宋_GB2312"/>
          <w:spacing w:val="-12"/>
          <w:sz w:val="32"/>
          <w:szCs w:val="32"/>
        </w:rPr>
        <w:t>.</w:t>
      </w:r>
      <w:r w:rsidR="00BB77F2" w:rsidRPr="00BB77F2">
        <w:rPr>
          <w:rFonts w:ascii="仿宋_GB2312" w:eastAsia="仿宋_GB2312" w:hint="eastAsia"/>
          <w:spacing w:val="-12"/>
          <w:sz w:val="32"/>
          <w:szCs w:val="32"/>
        </w:rPr>
        <w:t>新时代</w:t>
      </w:r>
      <w:r w:rsidRPr="00BB77F2">
        <w:rPr>
          <w:rFonts w:ascii="仿宋_GB2312" w:eastAsia="仿宋_GB2312"/>
          <w:spacing w:val="-12"/>
          <w:sz w:val="32"/>
          <w:szCs w:val="32"/>
        </w:rPr>
        <w:t>陕西文化强省的内涵与指标体系研究</w:t>
      </w:r>
    </w:p>
    <w:p w14:paraId="42108210"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4</w:t>
      </w:r>
      <w:r>
        <w:rPr>
          <w:rFonts w:ascii="仿宋_GB2312" w:eastAsia="仿宋_GB2312"/>
          <w:spacing w:val="-12"/>
          <w:sz w:val="32"/>
          <w:szCs w:val="32"/>
        </w:rPr>
        <w:t>.</w:t>
      </w:r>
      <w:r>
        <w:rPr>
          <w:rFonts w:ascii="仿宋_GB2312" w:eastAsia="仿宋_GB2312" w:hint="eastAsia"/>
          <w:spacing w:val="-12"/>
          <w:sz w:val="32"/>
          <w:szCs w:val="32"/>
        </w:rPr>
        <w:t>巩固</w:t>
      </w:r>
      <w:r>
        <w:rPr>
          <w:rFonts w:ascii="仿宋_GB2312" w:eastAsia="仿宋_GB2312"/>
          <w:spacing w:val="-12"/>
          <w:sz w:val="32"/>
          <w:szCs w:val="32"/>
        </w:rPr>
        <w:t>拓展学习贯彻</w:t>
      </w:r>
      <w:r>
        <w:rPr>
          <w:rFonts w:ascii="仿宋_GB2312" w:eastAsia="仿宋_GB2312" w:hint="eastAsia"/>
          <w:spacing w:val="-12"/>
          <w:sz w:val="32"/>
          <w:szCs w:val="32"/>
        </w:rPr>
        <w:t>习近平</w:t>
      </w:r>
      <w:r>
        <w:rPr>
          <w:rFonts w:ascii="仿宋_GB2312" w:eastAsia="仿宋_GB2312"/>
          <w:spacing w:val="-12"/>
          <w:sz w:val="32"/>
          <w:szCs w:val="32"/>
        </w:rPr>
        <w:t>新时代中国特色社会主义思想</w:t>
      </w:r>
      <w:r>
        <w:rPr>
          <w:rFonts w:ascii="仿宋_GB2312" w:eastAsia="仿宋_GB2312" w:hint="eastAsia"/>
          <w:spacing w:val="-12"/>
          <w:sz w:val="32"/>
          <w:szCs w:val="32"/>
        </w:rPr>
        <w:t>主题</w:t>
      </w:r>
      <w:r>
        <w:rPr>
          <w:rFonts w:ascii="仿宋_GB2312" w:eastAsia="仿宋_GB2312"/>
          <w:spacing w:val="-12"/>
          <w:sz w:val="32"/>
          <w:szCs w:val="32"/>
        </w:rPr>
        <w:t>教育成果长效机制</w:t>
      </w:r>
      <w:r>
        <w:rPr>
          <w:rFonts w:ascii="仿宋_GB2312" w:eastAsia="仿宋_GB2312" w:hint="eastAsia"/>
          <w:spacing w:val="-12"/>
          <w:sz w:val="32"/>
          <w:szCs w:val="32"/>
        </w:rPr>
        <w:t>研究</w:t>
      </w:r>
    </w:p>
    <w:p w14:paraId="015A9208"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5</w:t>
      </w:r>
      <w:r>
        <w:rPr>
          <w:rFonts w:ascii="仿宋_GB2312" w:eastAsia="仿宋_GB2312"/>
          <w:spacing w:val="-12"/>
          <w:sz w:val="32"/>
          <w:szCs w:val="32"/>
        </w:rPr>
        <w:t>.</w:t>
      </w:r>
      <w:r>
        <w:rPr>
          <w:rFonts w:ascii="仿宋_GB2312" w:eastAsia="仿宋_GB2312" w:hint="eastAsia"/>
          <w:spacing w:val="-12"/>
          <w:sz w:val="32"/>
          <w:szCs w:val="32"/>
        </w:rPr>
        <w:t>健全</w:t>
      </w:r>
      <w:r>
        <w:rPr>
          <w:rFonts w:ascii="仿宋_GB2312" w:eastAsia="仿宋_GB2312"/>
          <w:spacing w:val="-12"/>
          <w:sz w:val="32"/>
          <w:szCs w:val="32"/>
        </w:rPr>
        <w:t>党史学习教育常态</w:t>
      </w:r>
      <w:r>
        <w:rPr>
          <w:rFonts w:ascii="仿宋_GB2312" w:eastAsia="仿宋_GB2312" w:hint="eastAsia"/>
          <w:spacing w:val="-12"/>
          <w:sz w:val="32"/>
          <w:szCs w:val="32"/>
        </w:rPr>
        <w:t>化</w:t>
      </w:r>
      <w:r>
        <w:rPr>
          <w:rFonts w:ascii="仿宋_GB2312" w:eastAsia="仿宋_GB2312"/>
          <w:spacing w:val="-12"/>
          <w:sz w:val="32"/>
          <w:szCs w:val="32"/>
        </w:rPr>
        <w:t>长效化机制研究</w:t>
      </w:r>
    </w:p>
    <w:p w14:paraId="1BA833D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6.创新马克思主义理论研究和建设工程研究</w:t>
      </w:r>
    </w:p>
    <w:p w14:paraId="491A231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7.加快推进陕西特色新型智库建设研究</w:t>
      </w:r>
    </w:p>
    <w:p w14:paraId="0F1AB970"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8.陕西哲学社会科学科研评价与成果高质量转化研究</w:t>
      </w:r>
    </w:p>
    <w:p w14:paraId="676244B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.新时代陕西意识形态领域风险防范化解机制研究</w:t>
      </w:r>
    </w:p>
    <w:p w14:paraId="01C60F9A"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0</w:t>
      </w:r>
      <w:r>
        <w:rPr>
          <w:rFonts w:ascii="仿宋_GB2312" w:eastAsia="仿宋_GB2312" w:hint="eastAsia"/>
          <w:spacing w:val="-12"/>
          <w:sz w:val="32"/>
          <w:szCs w:val="32"/>
        </w:rPr>
        <w:t>.数字</w:t>
      </w:r>
      <w:r>
        <w:rPr>
          <w:rFonts w:ascii="仿宋_GB2312" w:eastAsia="仿宋_GB2312"/>
          <w:spacing w:val="-12"/>
          <w:sz w:val="32"/>
          <w:szCs w:val="32"/>
        </w:rPr>
        <w:t>时代陕西文化安全面临的挑战及对策</w:t>
      </w:r>
      <w:r>
        <w:rPr>
          <w:rFonts w:ascii="仿宋_GB2312" w:eastAsia="仿宋_GB2312" w:hint="eastAsia"/>
          <w:spacing w:val="-12"/>
          <w:sz w:val="32"/>
          <w:szCs w:val="32"/>
        </w:rPr>
        <w:t>研究</w:t>
      </w:r>
    </w:p>
    <w:p w14:paraId="432569D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11.陕西推进新闻宣传和网络舆论一体化管理研究</w:t>
      </w:r>
    </w:p>
    <w:p w14:paraId="5473CFEA"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12</w:t>
      </w:r>
      <w:r>
        <w:rPr>
          <w:rFonts w:ascii="仿宋_GB2312" w:eastAsia="仿宋_GB2312" w:hint="eastAsia"/>
          <w:spacing w:val="-12"/>
          <w:sz w:val="32"/>
          <w:szCs w:val="32"/>
        </w:rPr>
        <w:t>.人工智能在网络舆情应对中的实现路径与策略研究</w:t>
      </w:r>
    </w:p>
    <w:p w14:paraId="669C8E07"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13.陕西网络舆情生态治理与传播秩序</w:t>
      </w:r>
      <w:r>
        <w:rPr>
          <w:rFonts w:ascii="仿宋_GB2312" w:eastAsia="仿宋_GB2312" w:hint="eastAsia"/>
          <w:spacing w:val="-12"/>
          <w:sz w:val="32"/>
          <w:szCs w:val="32"/>
        </w:rPr>
        <w:t>规范</w:t>
      </w:r>
      <w:r>
        <w:rPr>
          <w:rFonts w:ascii="仿宋_GB2312" w:eastAsia="仿宋_GB2312"/>
          <w:spacing w:val="-12"/>
          <w:sz w:val="32"/>
          <w:szCs w:val="32"/>
        </w:rPr>
        <w:t>的协同机制研究</w:t>
      </w:r>
    </w:p>
    <w:p w14:paraId="609722D4"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14</w:t>
      </w:r>
      <w:r>
        <w:rPr>
          <w:rFonts w:ascii="仿宋_GB2312" w:eastAsia="仿宋_GB2312" w:hint="eastAsia"/>
          <w:spacing w:val="-12"/>
          <w:sz w:val="32"/>
          <w:szCs w:val="32"/>
        </w:rPr>
        <w:t>.陕西主流媒体在舆论引导</w:t>
      </w:r>
      <w:r>
        <w:rPr>
          <w:rFonts w:ascii="仿宋_GB2312" w:eastAsia="仿宋_GB2312"/>
          <w:spacing w:val="-12"/>
          <w:sz w:val="32"/>
          <w:szCs w:val="32"/>
        </w:rPr>
        <w:t>与</w:t>
      </w:r>
      <w:r>
        <w:rPr>
          <w:rFonts w:ascii="仿宋_GB2312" w:eastAsia="仿宋_GB2312" w:hint="eastAsia"/>
          <w:spacing w:val="-12"/>
          <w:sz w:val="32"/>
          <w:szCs w:val="32"/>
        </w:rPr>
        <w:t>规范传播秩序中的核心作用与强化路径研究</w:t>
      </w:r>
    </w:p>
    <w:p w14:paraId="5B5FEB1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15</w:t>
      </w:r>
      <w:r>
        <w:rPr>
          <w:rFonts w:ascii="仿宋_GB2312" w:eastAsia="仿宋_GB2312" w:hint="eastAsia"/>
          <w:spacing w:val="-12"/>
          <w:sz w:val="32"/>
          <w:szCs w:val="32"/>
        </w:rPr>
        <w:t>.陕西省级新闻传播智能监测平台构建及风险预警机制研究</w:t>
      </w:r>
    </w:p>
    <w:p w14:paraId="589EDEBB"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16.新时代传承和弘扬延安精神、照金精神、南泥湾精神、张思德精神、西迁精神研究</w:t>
      </w:r>
    </w:p>
    <w:p w14:paraId="53B3FEB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17</w:t>
      </w:r>
      <w:r>
        <w:rPr>
          <w:rFonts w:ascii="仿宋_GB2312" w:eastAsia="仿宋_GB2312" w:hint="eastAsia"/>
          <w:spacing w:val="-12"/>
          <w:sz w:val="32"/>
          <w:szCs w:val="32"/>
        </w:rPr>
        <w:t>.红色文化与社会主义核心价值观融合育人的理论机制研究</w:t>
      </w:r>
    </w:p>
    <w:p w14:paraId="64DB2F37"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18.深入实施文明</w:t>
      </w:r>
      <w:r>
        <w:rPr>
          <w:rFonts w:ascii="仿宋_GB2312" w:eastAsia="仿宋_GB2312" w:hint="eastAsia"/>
          <w:spacing w:val="-12"/>
          <w:sz w:val="32"/>
          <w:szCs w:val="32"/>
        </w:rPr>
        <w:t>乡风</w:t>
      </w:r>
      <w:r>
        <w:rPr>
          <w:rFonts w:ascii="仿宋_GB2312" w:eastAsia="仿宋_GB2312"/>
          <w:spacing w:val="-12"/>
          <w:sz w:val="32"/>
          <w:szCs w:val="32"/>
        </w:rPr>
        <w:t>建设工程研究</w:t>
      </w:r>
    </w:p>
    <w:p w14:paraId="4F5B98B7"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19.持续做强</w:t>
      </w:r>
      <w:r>
        <w:rPr>
          <w:rFonts w:ascii="仿宋_GB2312" w:eastAsia="仿宋_GB2312" w:hint="eastAsia"/>
          <w:spacing w:val="-12"/>
          <w:sz w:val="32"/>
          <w:szCs w:val="32"/>
        </w:rPr>
        <w:t>“文学陕军”、“长安画派”、“西部影视”、“陕西戏剧”、“陕北民歌”</w:t>
      </w:r>
      <w:r>
        <w:rPr>
          <w:rFonts w:ascii="仿宋_GB2312" w:eastAsia="仿宋_GB2312"/>
          <w:spacing w:val="-12"/>
          <w:sz w:val="32"/>
          <w:szCs w:val="32"/>
        </w:rPr>
        <w:t>等特色文化品牌研究</w:t>
      </w:r>
    </w:p>
    <w:p w14:paraId="3D343AF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20.新大众文艺的审美特征与价值取向研究</w:t>
      </w:r>
    </w:p>
    <w:p w14:paraId="3F3DC871"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 xml:space="preserve">21.新大众文艺与传统文艺的关系及融合发展研究 </w:t>
      </w:r>
    </w:p>
    <w:p w14:paraId="53F94CE9"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w:t>
      </w:r>
      <w:r>
        <w:rPr>
          <w:rFonts w:ascii="仿宋_GB2312" w:eastAsia="仿宋_GB2312" w:hint="eastAsia"/>
          <w:spacing w:val="-12"/>
          <w:sz w:val="32"/>
          <w:szCs w:val="32"/>
        </w:rPr>
        <w:t>2.新大众文艺在陕西的理论探索与实践发展研究</w:t>
      </w:r>
    </w:p>
    <w:p w14:paraId="22F5921E" w14:textId="00B3B60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w:t>
      </w:r>
      <w:r>
        <w:rPr>
          <w:rFonts w:ascii="仿宋_GB2312" w:eastAsia="仿宋_GB2312" w:hint="eastAsia"/>
          <w:spacing w:val="-12"/>
          <w:sz w:val="32"/>
          <w:szCs w:val="32"/>
        </w:rPr>
        <w:t>3.延安文艺精神的当代实践与创新转化研究</w:t>
      </w:r>
    </w:p>
    <w:p w14:paraId="095AE417" w14:textId="6F7C91DF" w:rsidR="00BB77F2"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24</w:t>
      </w:r>
      <w:r w:rsidRPr="00BB77F2">
        <w:rPr>
          <w:rFonts w:ascii="仿宋_GB2312" w:eastAsia="仿宋_GB2312"/>
          <w:spacing w:val="-12"/>
          <w:sz w:val="32"/>
          <w:szCs w:val="32"/>
        </w:rPr>
        <w:t>.陕西文化领域国资国企改革深化</w:t>
      </w:r>
      <w:r>
        <w:rPr>
          <w:rFonts w:ascii="仿宋_GB2312" w:eastAsia="仿宋_GB2312" w:hint="eastAsia"/>
          <w:spacing w:val="-12"/>
          <w:sz w:val="32"/>
          <w:szCs w:val="32"/>
        </w:rPr>
        <w:t>路径</w:t>
      </w:r>
      <w:r w:rsidRPr="00BB77F2">
        <w:rPr>
          <w:rFonts w:ascii="仿宋_GB2312" w:eastAsia="仿宋_GB2312"/>
          <w:spacing w:val="-12"/>
          <w:sz w:val="32"/>
          <w:szCs w:val="32"/>
        </w:rPr>
        <w:t>研究</w:t>
      </w:r>
    </w:p>
    <w:p w14:paraId="6F677B53" w14:textId="7ED8584C"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25</w:t>
      </w:r>
      <w:r w:rsidR="007D7210">
        <w:rPr>
          <w:rFonts w:ascii="仿宋_GB2312" w:eastAsia="仿宋_GB2312"/>
          <w:spacing w:val="-12"/>
          <w:sz w:val="32"/>
          <w:szCs w:val="32"/>
        </w:rPr>
        <w:t>.陕西打造万亿级文化旅游产业集群策略研究</w:t>
      </w:r>
    </w:p>
    <w:p w14:paraId="549FCE11" w14:textId="0832B662"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26</w:t>
      </w:r>
      <w:r w:rsidR="007D7210">
        <w:rPr>
          <w:rFonts w:ascii="仿宋_GB2312" w:eastAsia="仿宋_GB2312"/>
          <w:spacing w:val="-12"/>
          <w:sz w:val="32"/>
          <w:szCs w:val="32"/>
        </w:rPr>
        <w:t>.陕西历史文化资源转化为文化产业优势</w:t>
      </w:r>
      <w:r w:rsidR="007D7210">
        <w:rPr>
          <w:rFonts w:ascii="仿宋_GB2312" w:eastAsia="仿宋_GB2312" w:hint="eastAsia"/>
          <w:spacing w:val="-12"/>
          <w:sz w:val="32"/>
          <w:szCs w:val="32"/>
        </w:rPr>
        <w:t>的</w:t>
      </w:r>
      <w:r w:rsidR="007D7210">
        <w:rPr>
          <w:rFonts w:ascii="仿宋_GB2312" w:eastAsia="仿宋_GB2312"/>
          <w:spacing w:val="-12"/>
          <w:sz w:val="32"/>
          <w:szCs w:val="32"/>
        </w:rPr>
        <w:t>路径研究</w:t>
      </w:r>
    </w:p>
    <w:p w14:paraId="0ED483B9" w14:textId="38CB26DF"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27</w:t>
      </w:r>
      <w:r w:rsidR="007D7210">
        <w:rPr>
          <w:rFonts w:ascii="仿宋_GB2312" w:eastAsia="仿宋_GB2312" w:hint="eastAsia"/>
          <w:spacing w:val="-12"/>
          <w:sz w:val="32"/>
          <w:szCs w:val="32"/>
        </w:rPr>
        <w:t>.陕西推动“文旅+百业”“百业+文旅”</w:t>
      </w:r>
      <w:r w:rsidR="007D7210">
        <w:rPr>
          <w:rFonts w:ascii="仿宋_GB2312" w:eastAsia="仿宋_GB2312"/>
          <w:spacing w:val="-12"/>
          <w:sz w:val="32"/>
          <w:szCs w:val="32"/>
        </w:rPr>
        <w:t>高质量融合发展研究</w:t>
      </w:r>
    </w:p>
    <w:p w14:paraId="4C6F46BF" w14:textId="5E84B701"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28</w:t>
      </w:r>
      <w:r w:rsidR="007D7210">
        <w:rPr>
          <w:rFonts w:ascii="仿宋_GB2312" w:eastAsia="仿宋_GB2312" w:hint="eastAsia"/>
          <w:spacing w:val="-12"/>
          <w:sz w:val="32"/>
          <w:szCs w:val="32"/>
        </w:rPr>
        <w:t>.陕西区域性期刊资源共建共享机制与盘活路径研究</w:t>
      </w:r>
    </w:p>
    <w:p w14:paraId="5F48EE1C" w14:textId="132BF34F"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29</w:t>
      </w:r>
      <w:r w:rsidR="007D7210">
        <w:rPr>
          <w:rFonts w:ascii="仿宋_GB2312" w:eastAsia="仿宋_GB2312"/>
          <w:spacing w:val="-12"/>
          <w:sz w:val="32"/>
          <w:szCs w:val="32"/>
        </w:rPr>
        <w:t>.陕西影视产业链短板及工业化发展路径研究</w:t>
      </w:r>
    </w:p>
    <w:p w14:paraId="2BA7927E" w14:textId="7DC990CA"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30</w:t>
      </w:r>
      <w:r w:rsidR="007D7210">
        <w:rPr>
          <w:rFonts w:ascii="仿宋_GB2312" w:eastAsia="仿宋_GB2312" w:hint="eastAsia"/>
          <w:spacing w:val="-12"/>
          <w:sz w:val="32"/>
          <w:szCs w:val="32"/>
        </w:rPr>
        <w:t>.陕西微短剧</w:t>
      </w:r>
      <w:r w:rsidR="007D7210">
        <w:rPr>
          <w:rFonts w:ascii="仿宋_GB2312" w:eastAsia="仿宋_GB2312"/>
          <w:spacing w:val="-12"/>
          <w:sz w:val="32"/>
          <w:szCs w:val="32"/>
        </w:rPr>
        <w:t>产业的发展现状与</w:t>
      </w:r>
      <w:r w:rsidR="007D7210">
        <w:rPr>
          <w:rFonts w:ascii="仿宋_GB2312" w:eastAsia="仿宋_GB2312" w:hint="eastAsia"/>
          <w:spacing w:val="-12"/>
          <w:sz w:val="32"/>
          <w:szCs w:val="32"/>
        </w:rPr>
        <w:t>突破</w:t>
      </w:r>
      <w:r w:rsidR="007D7210">
        <w:rPr>
          <w:rFonts w:ascii="仿宋_GB2312" w:eastAsia="仿宋_GB2312"/>
          <w:spacing w:val="-12"/>
          <w:sz w:val="32"/>
          <w:szCs w:val="32"/>
        </w:rPr>
        <w:t>路径研究</w:t>
      </w:r>
    </w:p>
    <w:p w14:paraId="69A41629" w14:textId="2889EA48"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31</w:t>
      </w:r>
      <w:r w:rsidR="007D7210">
        <w:rPr>
          <w:rFonts w:ascii="仿宋_GB2312" w:eastAsia="仿宋_GB2312" w:hint="eastAsia"/>
          <w:spacing w:val="-12"/>
          <w:sz w:val="32"/>
          <w:szCs w:val="32"/>
        </w:rPr>
        <w:t>.黄帝陵</w:t>
      </w:r>
      <w:r w:rsidR="007D7210">
        <w:rPr>
          <w:rFonts w:ascii="仿宋_GB2312" w:eastAsia="仿宋_GB2312"/>
          <w:spacing w:val="-12"/>
          <w:sz w:val="32"/>
          <w:szCs w:val="32"/>
        </w:rPr>
        <w:t>祭祀文化的历史演变与当代传承研究</w:t>
      </w:r>
    </w:p>
    <w:p w14:paraId="1CDD6B2A" w14:textId="3AA3B7DD"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32</w:t>
      </w:r>
      <w:r w:rsidR="007D7210">
        <w:rPr>
          <w:rFonts w:ascii="仿宋_GB2312" w:eastAsia="仿宋_GB2312" w:hint="eastAsia"/>
          <w:spacing w:val="-12"/>
          <w:sz w:val="32"/>
          <w:szCs w:val="32"/>
        </w:rPr>
        <w:t>.秦岭文化的</w:t>
      </w:r>
      <w:r w:rsidR="007D7210">
        <w:rPr>
          <w:rFonts w:ascii="仿宋_GB2312" w:eastAsia="仿宋_GB2312"/>
          <w:spacing w:val="-12"/>
          <w:sz w:val="32"/>
          <w:szCs w:val="32"/>
        </w:rPr>
        <w:t>时代价值与传承保护利用</w:t>
      </w:r>
      <w:r w:rsidR="007D7210">
        <w:rPr>
          <w:rFonts w:ascii="仿宋_GB2312" w:eastAsia="仿宋_GB2312" w:hint="eastAsia"/>
          <w:spacing w:val="-12"/>
          <w:sz w:val="32"/>
          <w:szCs w:val="32"/>
        </w:rPr>
        <w:t>研究</w:t>
      </w:r>
    </w:p>
    <w:p w14:paraId="3F78AE8D" w14:textId="73FAAE9A"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33</w:t>
      </w:r>
      <w:r w:rsidR="007D7210">
        <w:rPr>
          <w:rFonts w:ascii="仿宋_GB2312" w:eastAsia="仿宋_GB2312"/>
          <w:spacing w:val="-12"/>
          <w:sz w:val="32"/>
          <w:szCs w:val="32"/>
        </w:rPr>
        <w:t>.黄河文化的深厚内涵、历史底蕴和时代价值研究</w:t>
      </w:r>
    </w:p>
    <w:p w14:paraId="3E935A44" w14:textId="46154186"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34</w:t>
      </w:r>
      <w:r w:rsidR="007D7210">
        <w:rPr>
          <w:rFonts w:ascii="仿宋_GB2312" w:eastAsia="仿宋_GB2312"/>
          <w:spacing w:val="-12"/>
          <w:sz w:val="32"/>
          <w:szCs w:val="32"/>
        </w:rPr>
        <w:t>.关学文化的</w:t>
      </w:r>
      <w:r w:rsidR="007D7210">
        <w:rPr>
          <w:rFonts w:ascii="仿宋_GB2312" w:eastAsia="仿宋_GB2312" w:hint="eastAsia"/>
          <w:spacing w:val="-12"/>
          <w:sz w:val="32"/>
          <w:szCs w:val="32"/>
        </w:rPr>
        <w:t>“两创”</w:t>
      </w:r>
      <w:r w:rsidR="007D7210">
        <w:rPr>
          <w:rFonts w:ascii="仿宋_GB2312" w:eastAsia="仿宋_GB2312"/>
          <w:spacing w:val="-12"/>
          <w:sz w:val="32"/>
          <w:szCs w:val="32"/>
        </w:rPr>
        <w:t>机制与路径研究</w:t>
      </w:r>
    </w:p>
    <w:p w14:paraId="41A58F3E" w14:textId="03A8F92F"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35</w:t>
      </w:r>
      <w:r w:rsidR="007D7210">
        <w:rPr>
          <w:rFonts w:ascii="仿宋_GB2312" w:eastAsia="仿宋_GB2312" w:hint="eastAsia"/>
          <w:spacing w:val="-12"/>
          <w:sz w:val="32"/>
          <w:szCs w:val="32"/>
        </w:rPr>
        <w:t>.周礼文化在城乡治理一体化中的应用研究</w:t>
      </w:r>
    </w:p>
    <w:p w14:paraId="0BECC4F8" w14:textId="3EA0BF26"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36</w:t>
      </w:r>
      <w:r w:rsidR="007D7210">
        <w:rPr>
          <w:rFonts w:ascii="仿宋_GB2312" w:eastAsia="仿宋_GB2312" w:hint="eastAsia"/>
          <w:spacing w:val="-12"/>
          <w:sz w:val="32"/>
          <w:szCs w:val="32"/>
        </w:rPr>
        <w:t>.</w:t>
      </w:r>
      <w:bookmarkStart w:id="4" w:name="OLE_LINK2"/>
      <w:bookmarkStart w:id="5" w:name="OLE_LINK3"/>
      <w:r w:rsidR="007D7210">
        <w:rPr>
          <w:rFonts w:ascii="仿宋_GB2312" w:eastAsia="仿宋_GB2312" w:hint="eastAsia"/>
          <w:spacing w:val="-12"/>
          <w:sz w:val="32"/>
          <w:szCs w:val="32"/>
        </w:rPr>
        <w:t>秦代“大一统”思想对铸牢中华民族共同体意识</w:t>
      </w:r>
      <w:bookmarkEnd w:id="4"/>
      <w:bookmarkEnd w:id="5"/>
      <w:r w:rsidR="007D7210">
        <w:rPr>
          <w:rFonts w:ascii="仿宋_GB2312" w:eastAsia="仿宋_GB2312" w:hint="eastAsia"/>
          <w:spacing w:val="-12"/>
          <w:sz w:val="32"/>
          <w:szCs w:val="32"/>
        </w:rPr>
        <w:t>的当代意义研究</w:t>
      </w:r>
    </w:p>
    <w:p w14:paraId="44E8FA2B" w14:textId="49E284D2"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37</w:t>
      </w:r>
      <w:r w:rsidR="007D7210">
        <w:rPr>
          <w:rFonts w:ascii="仿宋_GB2312" w:eastAsia="仿宋_GB2312" w:hint="eastAsia"/>
          <w:spacing w:val="-12"/>
          <w:sz w:val="32"/>
          <w:szCs w:val="32"/>
        </w:rPr>
        <w:t>.汉代</w:t>
      </w:r>
      <w:r w:rsidR="007D7210">
        <w:rPr>
          <w:rFonts w:ascii="仿宋_GB2312" w:eastAsia="仿宋_GB2312"/>
          <w:spacing w:val="-12"/>
          <w:sz w:val="32"/>
          <w:szCs w:val="32"/>
        </w:rPr>
        <w:t>丝绸之路文化传播经验对增强中华文化国际影响力的启示研究</w:t>
      </w:r>
    </w:p>
    <w:p w14:paraId="2A64FB62" w14:textId="69CF743D"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38</w:t>
      </w:r>
      <w:r w:rsidR="007D7210">
        <w:rPr>
          <w:rFonts w:ascii="仿宋_GB2312" w:eastAsia="仿宋_GB2312"/>
          <w:spacing w:val="-12"/>
          <w:sz w:val="32"/>
          <w:szCs w:val="32"/>
        </w:rPr>
        <w:t>.</w:t>
      </w:r>
      <w:r w:rsidR="007D7210">
        <w:rPr>
          <w:rFonts w:ascii="仿宋_GB2312" w:eastAsia="仿宋_GB2312" w:hint="eastAsia"/>
          <w:spacing w:val="-12"/>
          <w:sz w:val="32"/>
          <w:szCs w:val="32"/>
        </w:rPr>
        <w:t>汉代</w:t>
      </w:r>
      <w:r w:rsidR="007D7210">
        <w:rPr>
          <w:rFonts w:ascii="仿宋_GB2312" w:eastAsia="仿宋_GB2312"/>
          <w:spacing w:val="-12"/>
          <w:sz w:val="32"/>
          <w:szCs w:val="32"/>
        </w:rPr>
        <w:t>廉政文化、</w:t>
      </w:r>
      <w:r w:rsidR="007D7210">
        <w:rPr>
          <w:rFonts w:ascii="仿宋_GB2312" w:eastAsia="仿宋_GB2312" w:hint="eastAsia"/>
          <w:spacing w:val="-12"/>
          <w:sz w:val="32"/>
          <w:szCs w:val="32"/>
        </w:rPr>
        <w:t>监察</w:t>
      </w:r>
      <w:r w:rsidR="007D7210">
        <w:rPr>
          <w:rFonts w:ascii="仿宋_GB2312" w:eastAsia="仿宋_GB2312"/>
          <w:spacing w:val="-12"/>
          <w:sz w:val="32"/>
          <w:szCs w:val="32"/>
        </w:rPr>
        <w:t>制度对</w:t>
      </w:r>
      <w:r w:rsidR="007D7210">
        <w:rPr>
          <w:rFonts w:ascii="仿宋_GB2312" w:eastAsia="仿宋_GB2312" w:hint="eastAsia"/>
          <w:spacing w:val="-12"/>
          <w:sz w:val="32"/>
          <w:szCs w:val="32"/>
        </w:rPr>
        <w:t>新时期</w:t>
      </w:r>
      <w:r w:rsidR="007D7210">
        <w:rPr>
          <w:rFonts w:ascii="仿宋_GB2312" w:eastAsia="仿宋_GB2312"/>
          <w:spacing w:val="-12"/>
          <w:sz w:val="32"/>
          <w:szCs w:val="32"/>
        </w:rPr>
        <w:t>党风廉政建设的借鉴意义研究</w:t>
      </w:r>
    </w:p>
    <w:p w14:paraId="0F2A9D64" w14:textId="282D4BAA"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39</w:t>
      </w:r>
      <w:r w:rsidR="007D7210">
        <w:rPr>
          <w:rFonts w:ascii="仿宋_GB2312" w:eastAsia="仿宋_GB2312"/>
          <w:spacing w:val="-12"/>
          <w:sz w:val="32"/>
          <w:szCs w:val="32"/>
        </w:rPr>
        <w:t>.</w:t>
      </w:r>
      <w:r w:rsidR="007D7210">
        <w:rPr>
          <w:rFonts w:ascii="仿宋_GB2312" w:eastAsia="仿宋_GB2312" w:hint="eastAsia"/>
          <w:spacing w:val="-12"/>
          <w:sz w:val="32"/>
          <w:szCs w:val="32"/>
        </w:rPr>
        <w:t>唐文化多元</w:t>
      </w:r>
      <w:r w:rsidR="007D7210">
        <w:rPr>
          <w:rFonts w:ascii="仿宋_GB2312" w:eastAsia="仿宋_GB2312"/>
          <w:spacing w:val="-12"/>
          <w:sz w:val="32"/>
          <w:szCs w:val="32"/>
        </w:rPr>
        <w:t>融合</w:t>
      </w:r>
      <w:r w:rsidR="007D7210">
        <w:rPr>
          <w:rFonts w:ascii="仿宋_GB2312" w:eastAsia="仿宋_GB2312" w:hint="eastAsia"/>
          <w:spacing w:val="-12"/>
          <w:sz w:val="32"/>
          <w:szCs w:val="32"/>
        </w:rPr>
        <w:t>特质</w:t>
      </w:r>
      <w:r w:rsidR="007D7210">
        <w:rPr>
          <w:rFonts w:ascii="仿宋_GB2312" w:eastAsia="仿宋_GB2312"/>
          <w:spacing w:val="-12"/>
          <w:sz w:val="32"/>
          <w:szCs w:val="32"/>
        </w:rPr>
        <w:t>对新时代文化创新发展的</w:t>
      </w:r>
      <w:r w:rsidR="007D7210">
        <w:rPr>
          <w:rFonts w:ascii="仿宋_GB2312" w:eastAsia="仿宋_GB2312" w:hint="eastAsia"/>
          <w:spacing w:val="-12"/>
          <w:sz w:val="32"/>
          <w:szCs w:val="32"/>
        </w:rPr>
        <w:t>借鉴</w:t>
      </w:r>
      <w:r w:rsidR="007D7210">
        <w:rPr>
          <w:rFonts w:ascii="仿宋_GB2312" w:eastAsia="仿宋_GB2312"/>
          <w:spacing w:val="-12"/>
          <w:sz w:val="32"/>
          <w:szCs w:val="32"/>
        </w:rPr>
        <w:t>价值研究</w:t>
      </w:r>
    </w:p>
    <w:p w14:paraId="3F99D79C" w14:textId="2A0A138E"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40</w:t>
      </w:r>
      <w:r w:rsidR="007D7210">
        <w:rPr>
          <w:rFonts w:ascii="仿宋_GB2312" w:eastAsia="仿宋_GB2312" w:hint="eastAsia"/>
          <w:spacing w:val="-12"/>
          <w:sz w:val="32"/>
          <w:szCs w:val="32"/>
        </w:rPr>
        <w:t>.陕西“黄帝手植柏”等</w:t>
      </w:r>
      <w:r w:rsidR="007D7210">
        <w:rPr>
          <w:rFonts w:ascii="仿宋_GB2312" w:eastAsia="仿宋_GB2312"/>
          <w:spacing w:val="-12"/>
          <w:sz w:val="32"/>
          <w:szCs w:val="32"/>
        </w:rPr>
        <w:t>古树名木的</w:t>
      </w:r>
      <w:r w:rsidR="007D7210">
        <w:rPr>
          <w:rFonts w:ascii="仿宋_GB2312" w:eastAsia="仿宋_GB2312" w:hint="eastAsia"/>
          <w:spacing w:val="-12"/>
          <w:sz w:val="32"/>
          <w:szCs w:val="32"/>
        </w:rPr>
        <w:t>历史</w:t>
      </w:r>
      <w:r w:rsidR="007D7210">
        <w:rPr>
          <w:rFonts w:ascii="仿宋_GB2312" w:eastAsia="仿宋_GB2312"/>
          <w:spacing w:val="-12"/>
          <w:sz w:val="32"/>
          <w:szCs w:val="32"/>
        </w:rPr>
        <w:t>文化意义研究</w:t>
      </w:r>
    </w:p>
    <w:p w14:paraId="77AD51AB" w14:textId="217418B8"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41</w:t>
      </w:r>
      <w:r w:rsidR="007D7210">
        <w:rPr>
          <w:rFonts w:ascii="仿宋_GB2312" w:eastAsia="仿宋_GB2312" w:hint="eastAsia"/>
          <w:spacing w:val="-12"/>
          <w:sz w:val="32"/>
          <w:szCs w:val="32"/>
        </w:rPr>
        <w:t>.陕西健全完善古树名木保护政策法规体系研究</w:t>
      </w:r>
    </w:p>
    <w:p w14:paraId="4040CAD7" w14:textId="775B2111"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42</w:t>
      </w:r>
      <w:r w:rsidR="007D7210">
        <w:rPr>
          <w:rFonts w:ascii="仿宋_GB2312" w:eastAsia="仿宋_GB2312"/>
          <w:spacing w:val="-12"/>
          <w:sz w:val="32"/>
          <w:szCs w:val="32"/>
        </w:rPr>
        <w:t>.新媒体时代秦腔的数字化保护与传播策略研究</w:t>
      </w:r>
    </w:p>
    <w:p w14:paraId="78EAD6FF" w14:textId="7B5EC2C9"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43</w:t>
      </w:r>
      <w:r w:rsidR="007D7210">
        <w:rPr>
          <w:rFonts w:ascii="仿宋_GB2312" w:eastAsia="仿宋_GB2312"/>
          <w:spacing w:val="-12"/>
          <w:sz w:val="32"/>
          <w:szCs w:val="32"/>
        </w:rPr>
        <w:t>.秦腔传承中的人才培养困境与突破路径研究</w:t>
      </w:r>
    </w:p>
    <w:p w14:paraId="42816DD2" w14:textId="24273E6E"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44</w:t>
      </w:r>
      <w:r w:rsidR="007D7210">
        <w:rPr>
          <w:rFonts w:ascii="仿宋_GB2312" w:eastAsia="仿宋_GB2312" w:hint="eastAsia"/>
          <w:spacing w:val="-12"/>
          <w:sz w:val="32"/>
          <w:szCs w:val="32"/>
        </w:rPr>
        <w:t>.陕西非物质文化遗产保护传承与开发利用研究</w:t>
      </w:r>
    </w:p>
    <w:p w14:paraId="1DA5594D" w14:textId="737327E0"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45</w:t>
      </w:r>
      <w:r w:rsidR="007D7210">
        <w:rPr>
          <w:rFonts w:ascii="仿宋_GB2312" w:eastAsia="仿宋_GB2312" w:hint="eastAsia"/>
          <w:spacing w:val="-12"/>
          <w:sz w:val="32"/>
          <w:szCs w:val="32"/>
        </w:rPr>
        <w:t>.秦蜀古道历史地理与</w:t>
      </w:r>
      <w:r w:rsidR="007D7210">
        <w:rPr>
          <w:rFonts w:ascii="仿宋_GB2312" w:eastAsia="仿宋_GB2312"/>
          <w:spacing w:val="-12"/>
          <w:sz w:val="32"/>
          <w:szCs w:val="32"/>
        </w:rPr>
        <w:t>文化价值</w:t>
      </w:r>
      <w:r w:rsidR="007D7210">
        <w:rPr>
          <w:rFonts w:ascii="仿宋_GB2312" w:eastAsia="仿宋_GB2312" w:hint="eastAsia"/>
          <w:spacing w:val="-12"/>
          <w:sz w:val="32"/>
          <w:szCs w:val="32"/>
        </w:rPr>
        <w:t>研究</w:t>
      </w:r>
    </w:p>
    <w:p w14:paraId="5BA59605" w14:textId="54F7D4F4"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46</w:t>
      </w:r>
      <w:r w:rsidR="007D7210">
        <w:rPr>
          <w:rFonts w:ascii="仿宋_GB2312" w:eastAsia="仿宋_GB2312" w:hint="eastAsia"/>
          <w:spacing w:val="-12"/>
          <w:sz w:val="32"/>
          <w:szCs w:val="32"/>
        </w:rPr>
        <w:t>.陕西历史文化名城、名村、名镇</w:t>
      </w:r>
      <w:r w:rsidR="007D7210">
        <w:rPr>
          <w:rFonts w:ascii="仿宋_GB2312" w:eastAsia="仿宋_GB2312"/>
          <w:spacing w:val="-12"/>
          <w:sz w:val="32"/>
          <w:szCs w:val="32"/>
        </w:rPr>
        <w:t>保护传承</w:t>
      </w:r>
      <w:r w:rsidR="007D7210">
        <w:rPr>
          <w:rFonts w:ascii="仿宋_GB2312" w:eastAsia="仿宋_GB2312" w:hint="eastAsia"/>
          <w:spacing w:val="-12"/>
          <w:sz w:val="32"/>
          <w:szCs w:val="32"/>
        </w:rPr>
        <w:t>研究</w:t>
      </w:r>
    </w:p>
    <w:p w14:paraId="1E17123E" w14:textId="052F1F20"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47</w:t>
      </w:r>
      <w:r w:rsidR="007D7210">
        <w:rPr>
          <w:rFonts w:ascii="仿宋_GB2312" w:eastAsia="仿宋_GB2312" w:hint="eastAsia"/>
          <w:spacing w:val="-12"/>
          <w:sz w:val="32"/>
          <w:szCs w:val="32"/>
        </w:rPr>
        <w:t>.陕西推进文化遗产系统性保护和统一监管体制</w:t>
      </w:r>
      <w:r w:rsidR="007D7210">
        <w:rPr>
          <w:rFonts w:ascii="仿宋_GB2312" w:eastAsia="仿宋_GB2312"/>
          <w:spacing w:val="-12"/>
          <w:sz w:val="32"/>
          <w:szCs w:val="32"/>
        </w:rPr>
        <w:t>机制</w:t>
      </w:r>
      <w:r w:rsidR="007D7210">
        <w:rPr>
          <w:rFonts w:ascii="仿宋_GB2312" w:eastAsia="仿宋_GB2312" w:hint="eastAsia"/>
          <w:spacing w:val="-12"/>
          <w:sz w:val="32"/>
          <w:szCs w:val="32"/>
        </w:rPr>
        <w:t>研究</w:t>
      </w:r>
    </w:p>
    <w:p w14:paraId="0C915BCE" w14:textId="28EE84E8"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48</w:t>
      </w:r>
      <w:r w:rsidR="007D7210">
        <w:rPr>
          <w:rFonts w:ascii="仿宋_GB2312" w:eastAsia="仿宋_GB2312" w:hint="eastAsia"/>
          <w:spacing w:val="-12"/>
          <w:sz w:val="32"/>
          <w:szCs w:val="32"/>
        </w:rPr>
        <w:t>.西安城墙历史文化价值与申遗路径研究</w:t>
      </w:r>
    </w:p>
    <w:p w14:paraId="5C909EA2" w14:textId="1D7CDD50"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49</w:t>
      </w:r>
      <w:r w:rsidR="007D7210">
        <w:rPr>
          <w:rFonts w:ascii="仿宋_GB2312" w:eastAsia="仿宋_GB2312" w:hint="eastAsia"/>
          <w:spacing w:val="-12"/>
          <w:sz w:val="32"/>
          <w:szCs w:val="32"/>
        </w:rPr>
        <w:t>.陕西工业遗产保护与利用研究</w:t>
      </w:r>
    </w:p>
    <w:p w14:paraId="0BE2FD76" w14:textId="188655FC"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50</w:t>
      </w:r>
      <w:r w:rsidR="007D7210">
        <w:rPr>
          <w:rFonts w:ascii="仿宋_GB2312" w:eastAsia="仿宋_GB2312"/>
          <w:spacing w:val="-12"/>
          <w:sz w:val="32"/>
          <w:szCs w:val="32"/>
        </w:rPr>
        <w:t>.</w:t>
      </w:r>
      <w:r w:rsidR="007D7210">
        <w:rPr>
          <w:rFonts w:ascii="仿宋_GB2312" w:eastAsia="仿宋_GB2312" w:hint="eastAsia"/>
          <w:spacing w:val="-12"/>
          <w:sz w:val="32"/>
          <w:szCs w:val="32"/>
        </w:rPr>
        <w:t>陕西出土碑志整理与研究</w:t>
      </w:r>
    </w:p>
    <w:p w14:paraId="170A44FF" w14:textId="5A4F9DE0"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51</w:t>
      </w:r>
      <w:r w:rsidR="007D7210">
        <w:rPr>
          <w:rFonts w:ascii="仿宋_GB2312" w:eastAsia="仿宋_GB2312"/>
          <w:spacing w:val="-12"/>
          <w:sz w:val="32"/>
          <w:szCs w:val="32"/>
        </w:rPr>
        <w:t>.陕西优秀传统文化文献版本整理与研究</w:t>
      </w:r>
    </w:p>
    <w:p w14:paraId="2DA96442" w14:textId="56C64FA1" w:rsidR="004640F9" w:rsidRDefault="00BB77F2">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52</w:t>
      </w:r>
      <w:r w:rsidR="007D7210">
        <w:rPr>
          <w:rFonts w:ascii="仿宋_GB2312" w:eastAsia="仿宋_GB2312"/>
          <w:spacing w:val="-12"/>
          <w:sz w:val="32"/>
          <w:szCs w:val="32"/>
        </w:rPr>
        <w:t>.陕西文化国际传播力提升路径研究</w:t>
      </w:r>
    </w:p>
    <w:p w14:paraId="463034C8" w14:textId="77777777" w:rsidR="004640F9" w:rsidRDefault="007D7210">
      <w:pPr>
        <w:spacing w:line="600" w:lineRule="exact"/>
        <w:ind w:firstLineChars="200" w:firstLine="640"/>
        <w:rPr>
          <w:rFonts w:ascii="仿宋_GB2312" w:eastAsia="仿宋_GB2312"/>
          <w:sz w:val="32"/>
          <w:szCs w:val="32"/>
        </w:rPr>
      </w:pPr>
      <w:r>
        <w:rPr>
          <w:rFonts w:ascii="黑体" w:eastAsia="黑体" w:hAnsi="黑体" w:hint="eastAsia"/>
          <w:sz w:val="32"/>
          <w:szCs w:val="32"/>
        </w:rPr>
        <w:t>四、新时代陕西思想政治工作改革创新研究</w:t>
      </w:r>
    </w:p>
    <w:p w14:paraId="61F6DFBD"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1.习近平总书记关于思想政治理论课建设重要论述研究</w:t>
      </w:r>
    </w:p>
    <w:p w14:paraId="2614AA59"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2.习近平文化思想融入</w:t>
      </w:r>
      <w:r>
        <w:rPr>
          <w:rFonts w:ascii="仿宋_GB2312" w:eastAsia="仿宋_GB2312" w:hint="eastAsia"/>
          <w:spacing w:val="-12"/>
          <w:sz w:val="32"/>
          <w:szCs w:val="32"/>
        </w:rPr>
        <w:t>高校思政课</w:t>
      </w:r>
      <w:r>
        <w:rPr>
          <w:rFonts w:ascii="仿宋_GB2312" w:eastAsia="仿宋_GB2312"/>
          <w:spacing w:val="-12"/>
          <w:sz w:val="32"/>
          <w:szCs w:val="32"/>
        </w:rPr>
        <w:t>教学研究</w:t>
      </w:r>
    </w:p>
    <w:p w14:paraId="27F3DC8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w:t>
      </w:r>
      <w:r>
        <w:rPr>
          <w:rFonts w:ascii="仿宋_GB2312" w:eastAsia="仿宋_GB2312" w:hint="eastAsia"/>
          <w:spacing w:val="-12"/>
          <w:sz w:val="32"/>
          <w:szCs w:val="32"/>
        </w:rPr>
        <w:t>陕西历史文化资源融入高校思政课教学研究</w:t>
      </w:r>
    </w:p>
    <w:p w14:paraId="7FBC3FD9"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4.陕西加快推进全国</w:t>
      </w:r>
      <w:r>
        <w:rPr>
          <w:rFonts w:ascii="仿宋_GB2312" w:eastAsia="仿宋_GB2312" w:hint="eastAsia"/>
          <w:spacing w:val="-12"/>
          <w:sz w:val="32"/>
          <w:szCs w:val="32"/>
        </w:rPr>
        <w:t>“大思政课”</w:t>
      </w:r>
      <w:r>
        <w:rPr>
          <w:rFonts w:ascii="仿宋_GB2312" w:eastAsia="仿宋_GB2312"/>
          <w:spacing w:val="-12"/>
          <w:sz w:val="32"/>
          <w:szCs w:val="32"/>
        </w:rPr>
        <w:t>建设综合改革试验区试点建设研究</w:t>
      </w:r>
    </w:p>
    <w:p w14:paraId="63DD9918"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5.</w:t>
      </w:r>
      <w:r w:rsidRPr="00BB77F2">
        <w:rPr>
          <w:rFonts w:ascii="仿宋_GB2312" w:eastAsia="仿宋_GB2312"/>
          <w:spacing w:val="-12"/>
          <w:sz w:val="32"/>
          <w:szCs w:val="32"/>
        </w:rPr>
        <w:t>陕西高校</w:t>
      </w:r>
      <w:r w:rsidRPr="00BB77F2">
        <w:rPr>
          <w:rFonts w:ascii="仿宋_GB2312" w:eastAsia="仿宋_GB2312" w:hint="eastAsia"/>
          <w:spacing w:val="-12"/>
          <w:sz w:val="32"/>
          <w:szCs w:val="32"/>
        </w:rPr>
        <w:t>、农村</w:t>
      </w:r>
      <w:r w:rsidRPr="00BB77F2">
        <w:rPr>
          <w:rFonts w:ascii="仿宋_GB2312" w:eastAsia="仿宋_GB2312"/>
          <w:spacing w:val="-12"/>
          <w:sz w:val="32"/>
          <w:szCs w:val="32"/>
        </w:rPr>
        <w:t>宗</w:t>
      </w:r>
      <w:r>
        <w:rPr>
          <w:rFonts w:ascii="仿宋_GB2312" w:eastAsia="仿宋_GB2312"/>
          <w:spacing w:val="-12"/>
          <w:sz w:val="32"/>
          <w:szCs w:val="32"/>
        </w:rPr>
        <w:t>教渗透及其防范治理研究</w:t>
      </w:r>
    </w:p>
    <w:p w14:paraId="5BE4ECE3"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6</w:t>
      </w:r>
      <w:r>
        <w:rPr>
          <w:rFonts w:ascii="仿宋_GB2312" w:eastAsia="仿宋_GB2312" w:hint="eastAsia"/>
          <w:spacing w:val="-12"/>
          <w:sz w:val="32"/>
          <w:szCs w:val="32"/>
        </w:rPr>
        <w:t>.陕西深入</w:t>
      </w:r>
      <w:r>
        <w:rPr>
          <w:rFonts w:ascii="仿宋_GB2312" w:eastAsia="仿宋_GB2312"/>
          <w:spacing w:val="-12"/>
          <w:sz w:val="32"/>
          <w:szCs w:val="32"/>
        </w:rPr>
        <w:t>推进</w:t>
      </w:r>
      <w:r>
        <w:rPr>
          <w:rFonts w:ascii="仿宋_GB2312" w:eastAsia="仿宋_GB2312" w:hint="eastAsia"/>
          <w:spacing w:val="-12"/>
          <w:sz w:val="32"/>
          <w:szCs w:val="32"/>
        </w:rPr>
        <w:t>大中小学思想政治教育一体化建设研究</w:t>
      </w:r>
    </w:p>
    <w:p w14:paraId="4086608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.陕西红色文化资源在新时代高校思想政治工作中的运用研究</w:t>
      </w:r>
    </w:p>
    <w:p w14:paraId="03E80720"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.以教育家精神引领</w:t>
      </w:r>
      <w:r>
        <w:rPr>
          <w:rFonts w:ascii="仿宋_GB2312" w:eastAsia="仿宋_GB2312"/>
          <w:spacing w:val="-12"/>
          <w:sz w:val="32"/>
          <w:szCs w:val="32"/>
        </w:rPr>
        <w:t>思政课</w:t>
      </w:r>
      <w:r>
        <w:rPr>
          <w:rFonts w:ascii="仿宋_GB2312" w:eastAsia="仿宋_GB2312" w:hint="eastAsia"/>
          <w:spacing w:val="-12"/>
          <w:sz w:val="32"/>
          <w:szCs w:val="32"/>
        </w:rPr>
        <w:t>教师</w:t>
      </w:r>
      <w:r>
        <w:rPr>
          <w:rFonts w:ascii="仿宋_GB2312" w:eastAsia="仿宋_GB2312"/>
          <w:spacing w:val="-12"/>
          <w:sz w:val="32"/>
          <w:szCs w:val="32"/>
        </w:rPr>
        <w:t>队伍建设</w:t>
      </w:r>
      <w:r>
        <w:rPr>
          <w:rFonts w:ascii="仿宋_GB2312" w:eastAsia="仿宋_GB2312" w:hint="eastAsia"/>
          <w:spacing w:val="-12"/>
          <w:sz w:val="32"/>
          <w:szCs w:val="32"/>
        </w:rPr>
        <w:t>研究</w:t>
      </w:r>
    </w:p>
    <w:p w14:paraId="5856515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新时代陕西高校一体推进</w:t>
      </w:r>
      <w:r>
        <w:rPr>
          <w:rFonts w:ascii="仿宋_GB2312" w:eastAsia="仿宋_GB2312"/>
          <w:spacing w:val="-12"/>
          <w:sz w:val="32"/>
          <w:szCs w:val="32"/>
        </w:rPr>
        <w:t>党风政风、</w:t>
      </w:r>
      <w:r>
        <w:rPr>
          <w:rFonts w:ascii="仿宋_GB2312" w:eastAsia="仿宋_GB2312" w:hint="eastAsia"/>
          <w:spacing w:val="-12"/>
          <w:sz w:val="32"/>
          <w:szCs w:val="32"/>
        </w:rPr>
        <w:t>师德师风</w:t>
      </w:r>
      <w:r>
        <w:rPr>
          <w:rFonts w:ascii="仿宋_GB2312" w:eastAsia="仿宋_GB2312"/>
          <w:spacing w:val="-12"/>
          <w:sz w:val="32"/>
          <w:szCs w:val="32"/>
        </w:rPr>
        <w:t>、校风</w:t>
      </w:r>
      <w:r>
        <w:rPr>
          <w:rFonts w:ascii="仿宋_GB2312" w:eastAsia="仿宋_GB2312" w:hint="eastAsia"/>
          <w:spacing w:val="-12"/>
          <w:sz w:val="32"/>
          <w:szCs w:val="32"/>
        </w:rPr>
        <w:t>学风</w:t>
      </w:r>
      <w:r>
        <w:rPr>
          <w:rFonts w:ascii="仿宋_GB2312" w:eastAsia="仿宋_GB2312"/>
          <w:spacing w:val="-12"/>
          <w:sz w:val="32"/>
          <w:szCs w:val="32"/>
        </w:rPr>
        <w:t>建设的路径研究</w:t>
      </w:r>
    </w:p>
    <w:p w14:paraId="1C454F6F"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0</w:t>
      </w:r>
      <w:r>
        <w:rPr>
          <w:rFonts w:ascii="仿宋_GB2312" w:eastAsia="仿宋_GB2312" w:hint="eastAsia"/>
          <w:spacing w:val="-12"/>
          <w:sz w:val="32"/>
          <w:szCs w:val="32"/>
        </w:rPr>
        <w:t>.新时代</w:t>
      </w:r>
      <w:r>
        <w:rPr>
          <w:rFonts w:ascii="仿宋_GB2312" w:eastAsia="仿宋_GB2312"/>
          <w:spacing w:val="-12"/>
          <w:sz w:val="32"/>
          <w:szCs w:val="32"/>
        </w:rPr>
        <w:t>陕西高校党建</w:t>
      </w:r>
      <w:r>
        <w:rPr>
          <w:rFonts w:ascii="仿宋_GB2312" w:eastAsia="仿宋_GB2312" w:hint="eastAsia"/>
          <w:spacing w:val="-12"/>
          <w:sz w:val="32"/>
          <w:szCs w:val="32"/>
        </w:rPr>
        <w:t>工作</w:t>
      </w:r>
      <w:r>
        <w:rPr>
          <w:rFonts w:ascii="仿宋_GB2312" w:eastAsia="仿宋_GB2312"/>
          <w:spacing w:val="-12"/>
          <w:sz w:val="32"/>
          <w:szCs w:val="32"/>
        </w:rPr>
        <w:t>高质量发展研究</w:t>
      </w:r>
    </w:p>
    <w:p w14:paraId="66A9D252"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11.</w:t>
      </w:r>
      <w:r>
        <w:rPr>
          <w:rFonts w:ascii="仿宋_GB2312" w:eastAsia="仿宋_GB2312" w:hint="eastAsia"/>
          <w:spacing w:val="-12"/>
          <w:sz w:val="32"/>
          <w:szCs w:val="32"/>
        </w:rPr>
        <w:t>推动</w:t>
      </w:r>
      <w:r>
        <w:rPr>
          <w:rFonts w:ascii="仿宋_GB2312" w:eastAsia="仿宋_GB2312"/>
          <w:spacing w:val="-12"/>
          <w:sz w:val="32"/>
          <w:szCs w:val="32"/>
        </w:rPr>
        <w:t>陕西国有企业思想政治工作与生产经营深度融合研究</w:t>
      </w:r>
    </w:p>
    <w:p w14:paraId="017D892B"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2</w:t>
      </w:r>
      <w:r>
        <w:rPr>
          <w:rFonts w:ascii="仿宋_GB2312" w:eastAsia="仿宋_GB2312" w:hint="eastAsia"/>
          <w:spacing w:val="-12"/>
          <w:sz w:val="32"/>
          <w:szCs w:val="32"/>
        </w:rPr>
        <w:t>.新时代陕西</w:t>
      </w:r>
      <w:r>
        <w:rPr>
          <w:rFonts w:ascii="仿宋_GB2312" w:eastAsia="仿宋_GB2312"/>
          <w:spacing w:val="-12"/>
          <w:sz w:val="32"/>
          <w:szCs w:val="32"/>
        </w:rPr>
        <w:t>青少年国防</w:t>
      </w:r>
      <w:r>
        <w:rPr>
          <w:rFonts w:ascii="仿宋_GB2312" w:eastAsia="仿宋_GB2312" w:hint="eastAsia"/>
          <w:spacing w:val="-12"/>
          <w:sz w:val="32"/>
          <w:szCs w:val="32"/>
        </w:rPr>
        <w:t>素养培育</w:t>
      </w:r>
      <w:r>
        <w:rPr>
          <w:rFonts w:ascii="仿宋_GB2312" w:eastAsia="仿宋_GB2312"/>
          <w:spacing w:val="-12"/>
          <w:sz w:val="32"/>
          <w:szCs w:val="32"/>
        </w:rPr>
        <w:t>研究</w:t>
      </w:r>
    </w:p>
    <w:p w14:paraId="0A5DEA58" w14:textId="77777777" w:rsidR="004640F9" w:rsidRDefault="007D7210">
      <w:pPr>
        <w:widowControl/>
        <w:spacing w:line="600" w:lineRule="exact"/>
        <w:ind w:firstLineChars="200" w:firstLine="640"/>
        <w:rPr>
          <w:rFonts w:ascii="仿宋_GB2312" w:eastAsia="仿宋_GB2312"/>
          <w:spacing w:val="-12"/>
          <w:sz w:val="32"/>
          <w:szCs w:val="32"/>
        </w:rPr>
      </w:pPr>
      <w:r>
        <w:rPr>
          <w:rFonts w:ascii="黑体" w:eastAsia="黑体" w:hAnsi="黑体" w:hint="eastAsia"/>
          <w:sz w:val="32"/>
          <w:szCs w:val="32"/>
        </w:rPr>
        <w:t>五、</w:t>
      </w:r>
      <w:r>
        <w:rPr>
          <w:rFonts w:ascii="黑体" w:eastAsia="黑体" w:hAnsi="黑体" w:hint="eastAsia"/>
          <w:spacing w:val="-12"/>
          <w:sz w:val="32"/>
          <w:szCs w:val="32"/>
        </w:rPr>
        <w:t>国别</w:t>
      </w:r>
      <w:r>
        <w:rPr>
          <w:rFonts w:ascii="黑体" w:eastAsia="黑体" w:hAnsi="黑体"/>
          <w:spacing w:val="-12"/>
          <w:sz w:val="32"/>
          <w:szCs w:val="32"/>
        </w:rPr>
        <w:t>与区域</w:t>
      </w:r>
      <w:r>
        <w:rPr>
          <w:rFonts w:ascii="黑体" w:eastAsia="黑体" w:hAnsi="黑体" w:hint="eastAsia"/>
          <w:spacing w:val="-12"/>
          <w:sz w:val="32"/>
          <w:szCs w:val="32"/>
        </w:rPr>
        <w:t>研究</w:t>
      </w:r>
    </w:p>
    <w:p w14:paraId="777A3854"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1.中国--中亚峰会背景下中亚区域自主性构建路径研究</w:t>
      </w:r>
    </w:p>
    <w:p w14:paraId="0F129465" w14:textId="54BAA0FC" w:rsidR="004640F9" w:rsidRPr="00BB77F2" w:rsidRDefault="00BB77F2">
      <w:pPr>
        <w:widowControl/>
        <w:spacing w:line="600" w:lineRule="exact"/>
        <w:ind w:firstLineChars="200" w:firstLine="592"/>
        <w:rPr>
          <w:rFonts w:ascii="仿宋_GB2312" w:eastAsia="仿宋_GB2312"/>
          <w:spacing w:val="-12"/>
          <w:sz w:val="32"/>
          <w:szCs w:val="32"/>
        </w:rPr>
      </w:pPr>
      <w:r w:rsidRPr="00BB77F2">
        <w:rPr>
          <w:rFonts w:ascii="仿宋_GB2312" w:eastAsia="仿宋_GB2312"/>
          <w:spacing w:val="-12"/>
          <w:sz w:val="32"/>
          <w:szCs w:val="32"/>
        </w:rPr>
        <w:t>2.突厥语国家组织机制化转型对我国边疆安全的影响研究</w:t>
      </w:r>
    </w:p>
    <w:p w14:paraId="5C019C8B"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3.泛民族主义对中亚及我国西北地区的影响及对策研究</w:t>
      </w:r>
    </w:p>
    <w:p w14:paraId="04C9E8F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4.长安与中亚文明研究</w:t>
      </w:r>
    </w:p>
    <w:p w14:paraId="1F0D615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陕西</w:t>
      </w:r>
      <w:r>
        <w:rPr>
          <w:rFonts w:ascii="仿宋_GB2312" w:eastAsia="仿宋_GB2312"/>
          <w:spacing w:val="-12"/>
          <w:sz w:val="32"/>
          <w:szCs w:val="32"/>
        </w:rPr>
        <w:t>与中亚国家粮食安全及农业</w:t>
      </w:r>
      <w:r>
        <w:rPr>
          <w:rFonts w:ascii="仿宋_GB2312" w:eastAsia="仿宋_GB2312" w:hint="eastAsia"/>
          <w:spacing w:val="-12"/>
          <w:sz w:val="32"/>
          <w:szCs w:val="32"/>
        </w:rPr>
        <w:t>现代化</w:t>
      </w:r>
      <w:r>
        <w:rPr>
          <w:rFonts w:ascii="仿宋_GB2312" w:eastAsia="仿宋_GB2312"/>
          <w:spacing w:val="-12"/>
          <w:sz w:val="32"/>
          <w:szCs w:val="32"/>
        </w:rPr>
        <w:t>合作</w:t>
      </w:r>
      <w:r>
        <w:rPr>
          <w:rFonts w:ascii="仿宋_GB2312" w:eastAsia="仿宋_GB2312" w:hint="eastAsia"/>
          <w:spacing w:val="-12"/>
          <w:sz w:val="32"/>
          <w:szCs w:val="32"/>
        </w:rPr>
        <w:t>的</w:t>
      </w:r>
      <w:r>
        <w:rPr>
          <w:rFonts w:ascii="仿宋_GB2312" w:eastAsia="仿宋_GB2312"/>
          <w:spacing w:val="-12"/>
          <w:sz w:val="32"/>
          <w:szCs w:val="32"/>
        </w:rPr>
        <w:t>实践路径研究</w:t>
      </w:r>
    </w:p>
    <w:p w14:paraId="648667C0"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6.中国中亚能源合作安全风险及对策</w:t>
      </w:r>
      <w:r>
        <w:rPr>
          <w:rFonts w:ascii="仿宋_GB2312" w:eastAsia="仿宋_GB2312" w:hint="eastAsia"/>
          <w:spacing w:val="-12"/>
          <w:sz w:val="32"/>
          <w:szCs w:val="32"/>
        </w:rPr>
        <w:t>研究</w:t>
      </w:r>
    </w:p>
    <w:p w14:paraId="1C4CD4FF"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7.中国中亚教育领域合作现状</w:t>
      </w:r>
      <w:r>
        <w:rPr>
          <w:rFonts w:ascii="仿宋_GB2312" w:eastAsia="仿宋_GB2312" w:hint="eastAsia"/>
          <w:spacing w:val="-12"/>
          <w:sz w:val="32"/>
          <w:szCs w:val="32"/>
        </w:rPr>
        <w:t>、</w:t>
      </w:r>
      <w:r>
        <w:rPr>
          <w:rFonts w:ascii="仿宋_GB2312" w:eastAsia="仿宋_GB2312"/>
          <w:spacing w:val="-12"/>
          <w:sz w:val="32"/>
          <w:szCs w:val="32"/>
        </w:rPr>
        <w:t>问题及对策</w:t>
      </w:r>
      <w:r>
        <w:rPr>
          <w:rFonts w:ascii="仿宋_GB2312" w:eastAsia="仿宋_GB2312" w:hint="eastAsia"/>
          <w:spacing w:val="-12"/>
          <w:sz w:val="32"/>
          <w:szCs w:val="32"/>
        </w:rPr>
        <w:t>研究</w:t>
      </w:r>
    </w:p>
    <w:p w14:paraId="3F45404A"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8.陕西企业中亚投资法律保障问题研究</w:t>
      </w:r>
    </w:p>
    <w:p w14:paraId="51B1237E"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9.陕西与中亚五国产业合作研究</w:t>
      </w:r>
    </w:p>
    <w:p w14:paraId="3F76F2D5"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10.陕西</w:t>
      </w:r>
      <w:r>
        <w:rPr>
          <w:rFonts w:ascii="仿宋_GB2312" w:eastAsia="仿宋_GB2312"/>
          <w:spacing w:val="-12"/>
          <w:sz w:val="32"/>
          <w:szCs w:val="32"/>
        </w:rPr>
        <w:t>与中亚绿色产能合作的基础与路径研究</w:t>
      </w:r>
    </w:p>
    <w:p w14:paraId="6D72608B"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11.当前陕西国企与中亚地区合作面临的问题及对策研究</w:t>
      </w:r>
    </w:p>
    <w:p w14:paraId="750B58FC"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spacing w:val="-12"/>
          <w:sz w:val="32"/>
          <w:szCs w:val="32"/>
        </w:rPr>
        <w:t>12.陕西重点产业链拓展中亚市场的对策研究</w:t>
      </w:r>
    </w:p>
    <w:p w14:paraId="0350CCDD"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13.“一带一路”国家和地区反腐败协作机制</w:t>
      </w:r>
      <w:r>
        <w:rPr>
          <w:rFonts w:ascii="仿宋_GB2312" w:eastAsia="仿宋_GB2312"/>
          <w:spacing w:val="-12"/>
          <w:sz w:val="32"/>
          <w:szCs w:val="32"/>
        </w:rPr>
        <w:t>构建</w:t>
      </w:r>
      <w:r>
        <w:rPr>
          <w:rFonts w:ascii="仿宋_GB2312" w:eastAsia="仿宋_GB2312" w:hint="eastAsia"/>
          <w:spacing w:val="-12"/>
          <w:sz w:val="32"/>
          <w:szCs w:val="32"/>
        </w:rPr>
        <w:t>研究</w:t>
      </w:r>
    </w:p>
    <w:p w14:paraId="4E4F4255" w14:textId="77777777" w:rsidR="004640F9" w:rsidRDefault="007D7210">
      <w:pPr>
        <w:spacing w:line="600" w:lineRule="exact"/>
        <w:ind w:firstLineChars="200" w:firstLine="640"/>
        <w:rPr>
          <w:rFonts w:ascii="黑体" w:eastAsia="黑体" w:hAnsi="黑体"/>
          <w:sz w:val="32"/>
          <w:szCs w:val="32"/>
        </w:rPr>
      </w:pPr>
      <w:r>
        <w:rPr>
          <w:rFonts w:ascii="黑体" w:eastAsia="黑体" w:hAnsi="黑体" w:hint="eastAsia"/>
          <w:sz w:val="32"/>
          <w:szCs w:val="32"/>
        </w:rPr>
        <w:t>六、哲学社会科学各学科问题研究</w:t>
      </w:r>
    </w:p>
    <w:p w14:paraId="64B3C7EF" w14:textId="77777777" w:rsidR="004640F9" w:rsidRDefault="007D7210">
      <w:pPr>
        <w:widowControl/>
        <w:spacing w:line="600" w:lineRule="exact"/>
        <w:ind w:firstLineChars="200" w:firstLine="592"/>
        <w:rPr>
          <w:rFonts w:ascii="仿宋_GB2312" w:eastAsia="仿宋_GB2312"/>
          <w:spacing w:val="-12"/>
          <w:sz w:val="32"/>
          <w:szCs w:val="32"/>
        </w:rPr>
      </w:pPr>
      <w:r>
        <w:rPr>
          <w:rFonts w:ascii="仿宋_GB2312" w:eastAsia="仿宋_GB2312" w:hint="eastAsia"/>
          <w:spacing w:val="-12"/>
          <w:sz w:val="32"/>
          <w:szCs w:val="32"/>
        </w:rPr>
        <w:t>按照省社科基金年度项目设置的马克思主义·科学社会主义、党史·党建、哲学·宗教学、经济学、政治学·法学、社会学·人口学、历史·考古学、文学、艺术学、语言学、新闻学与传播学、图书馆·情报与文献学、教育学、体育学、管理学等</w:t>
      </w:r>
      <w:r>
        <w:rPr>
          <w:rFonts w:ascii="仿宋_GB2312" w:eastAsia="仿宋_GB2312"/>
          <w:spacing w:val="-12"/>
          <w:sz w:val="32"/>
          <w:szCs w:val="32"/>
        </w:rPr>
        <w:t>15个学科门类，立足我省实际，把握学术前沿，自行设计课题。</w:t>
      </w:r>
    </w:p>
    <w:sectPr w:rsidR="004640F9">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86BB1" w14:textId="77777777" w:rsidR="00480872" w:rsidRDefault="00480872">
      <w:r>
        <w:separator/>
      </w:r>
    </w:p>
  </w:endnote>
  <w:endnote w:type="continuationSeparator" w:id="0">
    <w:p w14:paraId="7D22091C" w14:textId="77777777" w:rsidR="00480872" w:rsidRDefault="0048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604561"/>
    </w:sdtPr>
    <w:sdtEndPr/>
    <w:sdtContent>
      <w:p w14:paraId="4F993B40" w14:textId="3BB58659" w:rsidR="004640F9" w:rsidRDefault="007D7210">
        <w:pPr>
          <w:pStyle w:val="a7"/>
          <w:jc w:val="center"/>
        </w:pPr>
        <w:r>
          <w:fldChar w:fldCharType="begin"/>
        </w:r>
        <w:r>
          <w:instrText>PAGE   \* MERGEFORMAT</w:instrText>
        </w:r>
        <w:r>
          <w:fldChar w:fldCharType="separate"/>
        </w:r>
        <w:r w:rsidR="00480872" w:rsidRPr="00480872">
          <w:rPr>
            <w:noProof/>
            <w:lang w:val="zh-CN"/>
          </w:rPr>
          <w:t>1</w:t>
        </w:r>
        <w:r>
          <w:fldChar w:fldCharType="end"/>
        </w:r>
      </w:p>
    </w:sdtContent>
  </w:sdt>
  <w:p w14:paraId="5953D364" w14:textId="77777777" w:rsidR="004640F9" w:rsidRDefault="004640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17F32" w14:textId="77777777" w:rsidR="00480872" w:rsidRDefault="00480872">
      <w:r>
        <w:separator/>
      </w:r>
    </w:p>
  </w:footnote>
  <w:footnote w:type="continuationSeparator" w:id="0">
    <w:p w14:paraId="010ED07B" w14:textId="77777777" w:rsidR="00480872" w:rsidRDefault="00480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E19AB"/>
    <w:multiLevelType w:val="multilevel"/>
    <w:tmpl w:val="5AAE19AB"/>
    <w:lvl w:ilvl="0">
      <w:start w:val="1"/>
      <w:numFmt w:val="japaneseCounting"/>
      <w:lvlText w:val="%1、"/>
      <w:lvlJc w:val="left"/>
      <w:pPr>
        <w:ind w:left="1312" w:hanging="720"/>
      </w:pPr>
      <w:rPr>
        <w:rFonts w:hint="default"/>
      </w:rPr>
    </w:lvl>
    <w:lvl w:ilvl="1">
      <w:start w:val="1"/>
      <w:numFmt w:val="lowerLetter"/>
      <w:lvlText w:val="%2)"/>
      <w:lvlJc w:val="left"/>
      <w:pPr>
        <w:ind w:left="1432" w:hanging="420"/>
      </w:pPr>
    </w:lvl>
    <w:lvl w:ilvl="2">
      <w:start w:val="1"/>
      <w:numFmt w:val="lowerRoman"/>
      <w:lvlText w:val="%3."/>
      <w:lvlJc w:val="right"/>
      <w:pPr>
        <w:ind w:left="1852" w:hanging="420"/>
      </w:pPr>
    </w:lvl>
    <w:lvl w:ilvl="3">
      <w:start w:val="1"/>
      <w:numFmt w:val="decimal"/>
      <w:lvlText w:val="%4."/>
      <w:lvlJc w:val="left"/>
      <w:pPr>
        <w:ind w:left="2272" w:hanging="420"/>
      </w:pPr>
    </w:lvl>
    <w:lvl w:ilvl="4">
      <w:start w:val="1"/>
      <w:numFmt w:val="lowerLetter"/>
      <w:lvlText w:val="%5)"/>
      <w:lvlJc w:val="left"/>
      <w:pPr>
        <w:ind w:left="2692" w:hanging="420"/>
      </w:pPr>
    </w:lvl>
    <w:lvl w:ilvl="5">
      <w:start w:val="1"/>
      <w:numFmt w:val="lowerRoman"/>
      <w:lvlText w:val="%6."/>
      <w:lvlJc w:val="right"/>
      <w:pPr>
        <w:ind w:left="3112" w:hanging="420"/>
      </w:pPr>
    </w:lvl>
    <w:lvl w:ilvl="6">
      <w:start w:val="1"/>
      <w:numFmt w:val="decimal"/>
      <w:lvlText w:val="%7."/>
      <w:lvlJc w:val="left"/>
      <w:pPr>
        <w:ind w:left="3532" w:hanging="420"/>
      </w:pPr>
    </w:lvl>
    <w:lvl w:ilvl="7">
      <w:start w:val="1"/>
      <w:numFmt w:val="lowerLetter"/>
      <w:lvlText w:val="%8)"/>
      <w:lvlJc w:val="left"/>
      <w:pPr>
        <w:ind w:left="3952" w:hanging="420"/>
      </w:pPr>
    </w:lvl>
    <w:lvl w:ilvl="8">
      <w:start w:val="1"/>
      <w:numFmt w:val="lowerRoman"/>
      <w:lvlText w:val="%9."/>
      <w:lvlJc w:val="right"/>
      <w:pPr>
        <w:ind w:left="43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NTNjOTM1OGE1NmJjNDY3MGM5Zjc5OWU4Yzk5NDUifQ=="/>
  </w:docVars>
  <w:rsids>
    <w:rsidRoot w:val="007340AF"/>
    <w:rsid w:val="000051EA"/>
    <w:rsid w:val="000058B3"/>
    <w:rsid w:val="0001043A"/>
    <w:rsid w:val="00011749"/>
    <w:rsid w:val="0002122D"/>
    <w:rsid w:val="00025913"/>
    <w:rsid w:val="000329D6"/>
    <w:rsid w:val="00040BD3"/>
    <w:rsid w:val="00041D0F"/>
    <w:rsid w:val="00047BEC"/>
    <w:rsid w:val="00071185"/>
    <w:rsid w:val="000718CC"/>
    <w:rsid w:val="00073B7A"/>
    <w:rsid w:val="00077D4C"/>
    <w:rsid w:val="00080710"/>
    <w:rsid w:val="00081472"/>
    <w:rsid w:val="00091A9B"/>
    <w:rsid w:val="00093298"/>
    <w:rsid w:val="000A4E3D"/>
    <w:rsid w:val="000B5257"/>
    <w:rsid w:val="000B5952"/>
    <w:rsid w:val="000C5094"/>
    <w:rsid w:val="000C50C0"/>
    <w:rsid w:val="000C6398"/>
    <w:rsid w:val="000D2397"/>
    <w:rsid w:val="000D49D8"/>
    <w:rsid w:val="000D6A97"/>
    <w:rsid w:val="000E15CA"/>
    <w:rsid w:val="000E5AF3"/>
    <w:rsid w:val="000E5C50"/>
    <w:rsid w:val="000E7C83"/>
    <w:rsid w:val="000F4925"/>
    <w:rsid w:val="000F70D4"/>
    <w:rsid w:val="000F7AA1"/>
    <w:rsid w:val="001033CA"/>
    <w:rsid w:val="00106179"/>
    <w:rsid w:val="001070FF"/>
    <w:rsid w:val="00107F6F"/>
    <w:rsid w:val="00111161"/>
    <w:rsid w:val="00115294"/>
    <w:rsid w:val="00122625"/>
    <w:rsid w:val="0012484F"/>
    <w:rsid w:val="00126267"/>
    <w:rsid w:val="00126A04"/>
    <w:rsid w:val="001273DC"/>
    <w:rsid w:val="00132CD3"/>
    <w:rsid w:val="00132F2C"/>
    <w:rsid w:val="00133CFC"/>
    <w:rsid w:val="00135ECC"/>
    <w:rsid w:val="0014097B"/>
    <w:rsid w:val="001414DB"/>
    <w:rsid w:val="00141A19"/>
    <w:rsid w:val="00142346"/>
    <w:rsid w:val="00154F8F"/>
    <w:rsid w:val="00157C07"/>
    <w:rsid w:val="00171F28"/>
    <w:rsid w:val="001725EA"/>
    <w:rsid w:val="00182CF3"/>
    <w:rsid w:val="001866F4"/>
    <w:rsid w:val="00193DD6"/>
    <w:rsid w:val="00193FF3"/>
    <w:rsid w:val="001A34E1"/>
    <w:rsid w:val="001A528D"/>
    <w:rsid w:val="001A79C3"/>
    <w:rsid w:val="001B2E01"/>
    <w:rsid w:val="001B320C"/>
    <w:rsid w:val="001C7FB4"/>
    <w:rsid w:val="001D469B"/>
    <w:rsid w:val="001D5A3F"/>
    <w:rsid w:val="001D6D26"/>
    <w:rsid w:val="001D77CB"/>
    <w:rsid w:val="001E2A8D"/>
    <w:rsid w:val="001E4722"/>
    <w:rsid w:val="001E5C55"/>
    <w:rsid w:val="001E69C5"/>
    <w:rsid w:val="001F1759"/>
    <w:rsid w:val="001F2211"/>
    <w:rsid w:val="001F2BE3"/>
    <w:rsid w:val="001F37C6"/>
    <w:rsid w:val="001F4799"/>
    <w:rsid w:val="001F584E"/>
    <w:rsid w:val="00200C7C"/>
    <w:rsid w:val="0020755C"/>
    <w:rsid w:val="002126AC"/>
    <w:rsid w:val="002142C4"/>
    <w:rsid w:val="00215895"/>
    <w:rsid w:val="002225CA"/>
    <w:rsid w:val="0022297C"/>
    <w:rsid w:val="00222DBB"/>
    <w:rsid w:val="00226866"/>
    <w:rsid w:val="002307C7"/>
    <w:rsid w:val="00236053"/>
    <w:rsid w:val="00243469"/>
    <w:rsid w:val="00243A03"/>
    <w:rsid w:val="00244CE3"/>
    <w:rsid w:val="00246CF6"/>
    <w:rsid w:val="00247472"/>
    <w:rsid w:val="002574DC"/>
    <w:rsid w:val="00262889"/>
    <w:rsid w:val="00264727"/>
    <w:rsid w:val="00270B1C"/>
    <w:rsid w:val="00270CAE"/>
    <w:rsid w:val="00281F0B"/>
    <w:rsid w:val="00281F6C"/>
    <w:rsid w:val="0028381B"/>
    <w:rsid w:val="00283F73"/>
    <w:rsid w:val="0029083F"/>
    <w:rsid w:val="002910DD"/>
    <w:rsid w:val="0029112E"/>
    <w:rsid w:val="00293352"/>
    <w:rsid w:val="00296064"/>
    <w:rsid w:val="002A567F"/>
    <w:rsid w:val="002B0005"/>
    <w:rsid w:val="002B0635"/>
    <w:rsid w:val="002B163D"/>
    <w:rsid w:val="002C0A70"/>
    <w:rsid w:val="002C1CBE"/>
    <w:rsid w:val="002C52E6"/>
    <w:rsid w:val="002C6A11"/>
    <w:rsid w:val="002D15A0"/>
    <w:rsid w:val="002D4655"/>
    <w:rsid w:val="002D5014"/>
    <w:rsid w:val="002F243F"/>
    <w:rsid w:val="002F4574"/>
    <w:rsid w:val="002F756A"/>
    <w:rsid w:val="00304179"/>
    <w:rsid w:val="003069F7"/>
    <w:rsid w:val="003200E2"/>
    <w:rsid w:val="0032262C"/>
    <w:rsid w:val="00322B08"/>
    <w:rsid w:val="00323AD5"/>
    <w:rsid w:val="003251DA"/>
    <w:rsid w:val="00327A8D"/>
    <w:rsid w:val="00332F23"/>
    <w:rsid w:val="00333A03"/>
    <w:rsid w:val="003343DE"/>
    <w:rsid w:val="00337EE4"/>
    <w:rsid w:val="0034247F"/>
    <w:rsid w:val="00344586"/>
    <w:rsid w:val="00346445"/>
    <w:rsid w:val="00350DB7"/>
    <w:rsid w:val="00352942"/>
    <w:rsid w:val="003651FF"/>
    <w:rsid w:val="00365880"/>
    <w:rsid w:val="00365E64"/>
    <w:rsid w:val="00366D6E"/>
    <w:rsid w:val="00367579"/>
    <w:rsid w:val="00367BE5"/>
    <w:rsid w:val="00374635"/>
    <w:rsid w:val="00386ED5"/>
    <w:rsid w:val="003950D8"/>
    <w:rsid w:val="00396732"/>
    <w:rsid w:val="003A1429"/>
    <w:rsid w:val="003A29D2"/>
    <w:rsid w:val="003A62A0"/>
    <w:rsid w:val="003B3901"/>
    <w:rsid w:val="003B68DB"/>
    <w:rsid w:val="003C046A"/>
    <w:rsid w:val="003D2944"/>
    <w:rsid w:val="003E2E2D"/>
    <w:rsid w:val="003E33C7"/>
    <w:rsid w:val="003E47F9"/>
    <w:rsid w:val="003F1695"/>
    <w:rsid w:val="00402F60"/>
    <w:rsid w:val="0040458F"/>
    <w:rsid w:val="004062B2"/>
    <w:rsid w:val="0040647E"/>
    <w:rsid w:val="004119FE"/>
    <w:rsid w:val="00413BF3"/>
    <w:rsid w:val="004213A3"/>
    <w:rsid w:val="00424621"/>
    <w:rsid w:val="00442277"/>
    <w:rsid w:val="00446775"/>
    <w:rsid w:val="00450594"/>
    <w:rsid w:val="00460C52"/>
    <w:rsid w:val="004622A2"/>
    <w:rsid w:val="004640F9"/>
    <w:rsid w:val="00466A49"/>
    <w:rsid w:val="004673A1"/>
    <w:rsid w:val="004675BE"/>
    <w:rsid w:val="00471713"/>
    <w:rsid w:val="00471894"/>
    <w:rsid w:val="004727EF"/>
    <w:rsid w:val="00473AEF"/>
    <w:rsid w:val="00474DB7"/>
    <w:rsid w:val="00480872"/>
    <w:rsid w:val="0048626C"/>
    <w:rsid w:val="00486F28"/>
    <w:rsid w:val="0049381F"/>
    <w:rsid w:val="00493D03"/>
    <w:rsid w:val="004965C7"/>
    <w:rsid w:val="00497456"/>
    <w:rsid w:val="004976DA"/>
    <w:rsid w:val="004A1492"/>
    <w:rsid w:val="004B58C0"/>
    <w:rsid w:val="004C4495"/>
    <w:rsid w:val="004D2E6E"/>
    <w:rsid w:val="004D45C0"/>
    <w:rsid w:val="004E3278"/>
    <w:rsid w:val="004E5022"/>
    <w:rsid w:val="004E7BB1"/>
    <w:rsid w:val="004F2BFE"/>
    <w:rsid w:val="004F4E56"/>
    <w:rsid w:val="00516E29"/>
    <w:rsid w:val="005177A7"/>
    <w:rsid w:val="0052781B"/>
    <w:rsid w:val="00530F60"/>
    <w:rsid w:val="00531D50"/>
    <w:rsid w:val="005351A6"/>
    <w:rsid w:val="00535E19"/>
    <w:rsid w:val="00536B62"/>
    <w:rsid w:val="005378AD"/>
    <w:rsid w:val="005411B0"/>
    <w:rsid w:val="00542706"/>
    <w:rsid w:val="0055428E"/>
    <w:rsid w:val="00555F47"/>
    <w:rsid w:val="00556AA2"/>
    <w:rsid w:val="005613F0"/>
    <w:rsid w:val="0056159A"/>
    <w:rsid w:val="005666B1"/>
    <w:rsid w:val="00567B52"/>
    <w:rsid w:val="00571D56"/>
    <w:rsid w:val="005732DA"/>
    <w:rsid w:val="0058016E"/>
    <w:rsid w:val="00581D4F"/>
    <w:rsid w:val="00586CF0"/>
    <w:rsid w:val="005911D8"/>
    <w:rsid w:val="005928E6"/>
    <w:rsid w:val="005960F0"/>
    <w:rsid w:val="00596DBE"/>
    <w:rsid w:val="00597FD7"/>
    <w:rsid w:val="005A2B81"/>
    <w:rsid w:val="005B5B34"/>
    <w:rsid w:val="005B71D6"/>
    <w:rsid w:val="005C299A"/>
    <w:rsid w:val="005C728B"/>
    <w:rsid w:val="005D043A"/>
    <w:rsid w:val="005D31C7"/>
    <w:rsid w:val="005D3F03"/>
    <w:rsid w:val="005D5D2A"/>
    <w:rsid w:val="005E2DAF"/>
    <w:rsid w:val="005F0FB7"/>
    <w:rsid w:val="005F2017"/>
    <w:rsid w:val="005F2BCC"/>
    <w:rsid w:val="005F5CB8"/>
    <w:rsid w:val="00611F01"/>
    <w:rsid w:val="006220C1"/>
    <w:rsid w:val="006303EC"/>
    <w:rsid w:val="00631BC4"/>
    <w:rsid w:val="00632D32"/>
    <w:rsid w:val="006337C6"/>
    <w:rsid w:val="00634668"/>
    <w:rsid w:val="00634C97"/>
    <w:rsid w:val="00636EB6"/>
    <w:rsid w:val="006434E0"/>
    <w:rsid w:val="0064450A"/>
    <w:rsid w:val="0064457A"/>
    <w:rsid w:val="006506D2"/>
    <w:rsid w:val="006531AB"/>
    <w:rsid w:val="006540D9"/>
    <w:rsid w:val="00654AA2"/>
    <w:rsid w:val="00662C24"/>
    <w:rsid w:val="0066574D"/>
    <w:rsid w:val="00667BD2"/>
    <w:rsid w:val="0067705B"/>
    <w:rsid w:val="00681AF5"/>
    <w:rsid w:val="00681D8D"/>
    <w:rsid w:val="006842BA"/>
    <w:rsid w:val="006857A5"/>
    <w:rsid w:val="00692F67"/>
    <w:rsid w:val="0069416A"/>
    <w:rsid w:val="00695CE5"/>
    <w:rsid w:val="006A1009"/>
    <w:rsid w:val="006A3118"/>
    <w:rsid w:val="006B30F5"/>
    <w:rsid w:val="006B4DAF"/>
    <w:rsid w:val="006B5B30"/>
    <w:rsid w:val="006C3D12"/>
    <w:rsid w:val="006D0B64"/>
    <w:rsid w:val="006D22B3"/>
    <w:rsid w:val="006D33E8"/>
    <w:rsid w:val="006D40F3"/>
    <w:rsid w:val="006D4672"/>
    <w:rsid w:val="006D7823"/>
    <w:rsid w:val="006D7ECB"/>
    <w:rsid w:val="006E7CD0"/>
    <w:rsid w:val="006F03B7"/>
    <w:rsid w:val="006F1964"/>
    <w:rsid w:val="006F47E1"/>
    <w:rsid w:val="007012CF"/>
    <w:rsid w:val="00702A50"/>
    <w:rsid w:val="00705624"/>
    <w:rsid w:val="00706B6B"/>
    <w:rsid w:val="00706E50"/>
    <w:rsid w:val="00725164"/>
    <w:rsid w:val="0072517A"/>
    <w:rsid w:val="007309EC"/>
    <w:rsid w:val="0073408A"/>
    <w:rsid w:val="007340AF"/>
    <w:rsid w:val="00734F9A"/>
    <w:rsid w:val="00736ABB"/>
    <w:rsid w:val="0073726A"/>
    <w:rsid w:val="0074566D"/>
    <w:rsid w:val="007539D1"/>
    <w:rsid w:val="00753E4B"/>
    <w:rsid w:val="00753EC9"/>
    <w:rsid w:val="00755DB3"/>
    <w:rsid w:val="007563D9"/>
    <w:rsid w:val="0076035E"/>
    <w:rsid w:val="007650EB"/>
    <w:rsid w:val="0076702D"/>
    <w:rsid w:val="00774D6D"/>
    <w:rsid w:val="00780EB1"/>
    <w:rsid w:val="00783E95"/>
    <w:rsid w:val="007846E9"/>
    <w:rsid w:val="00784C75"/>
    <w:rsid w:val="007A41E5"/>
    <w:rsid w:val="007B20A1"/>
    <w:rsid w:val="007B6AB8"/>
    <w:rsid w:val="007C26D1"/>
    <w:rsid w:val="007C4147"/>
    <w:rsid w:val="007C700E"/>
    <w:rsid w:val="007D39DA"/>
    <w:rsid w:val="007D4195"/>
    <w:rsid w:val="007D68B7"/>
    <w:rsid w:val="007D7210"/>
    <w:rsid w:val="007E0F62"/>
    <w:rsid w:val="007E1E2E"/>
    <w:rsid w:val="007F40A9"/>
    <w:rsid w:val="007F667D"/>
    <w:rsid w:val="00800157"/>
    <w:rsid w:val="00800F39"/>
    <w:rsid w:val="00803128"/>
    <w:rsid w:val="00804918"/>
    <w:rsid w:val="00817652"/>
    <w:rsid w:val="008202AC"/>
    <w:rsid w:val="00820C5F"/>
    <w:rsid w:val="0082226E"/>
    <w:rsid w:val="00823634"/>
    <w:rsid w:val="00836227"/>
    <w:rsid w:val="008452A6"/>
    <w:rsid w:val="008454C0"/>
    <w:rsid w:val="00847799"/>
    <w:rsid w:val="0085499D"/>
    <w:rsid w:val="00861745"/>
    <w:rsid w:val="008618E5"/>
    <w:rsid w:val="00872708"/>
    <w:rsid w:val="00875B7E"/>
    <w:rsid w:val="00886B81"/>
    <w:rsid w:val="00893346"/>
    <w:rsid w:val="00893473"/>
    <w:rsid w:val="008962EB"/>
    <w:rsid w:val="008A07EB"/>
    <w:rsid w:val="008B25CE"/>
    <w:rsid w:val="008B448B"/>
    <w:rsid w:val="008B4B9D"/>
    <w:rsid w:val="008B4C5B"/>
    <w:rsid w:val="008B7E16"/>
    <w:rsid w:val="008C4FD3"/>
    <w:rsid w:val="008C5C5A"/>
    <w:rsid w:val="008D060C"/>
    <w:rsid w:val="008D0ADC"/>
    <w:rsid w:val="008D1D56"/>
    <w:rsid w:val="008D332C"/>
    <w:rsid w:val="008D62A4"/>
    <w:rsid w:val="008E05B6"/>
    <w:rsid w:val="008E05FD"/>
    <w:rsid w:val="008F0610"/>
    <w:rsid w:val="008F33C8"/>
    <w:rsid w:val="008F3418"/>
    <w:rsid w:val="008F4E20"/>
    <w:rsid w:val="008F6331"/>
    <w:rsid w:val="00900DB4"/>
    <w:rsid w:val="00902323"/>
    <w:rsid w:val="0090319D"/>
    <w:rsid w:val="009033C4"/>
    <w:rsid w:val="0090434F"/>
    <w:rsid w:val="0090764D"/>
    <w:rsid w:val="00911313"/>
    <w:rsid w:val="00913F5D"/>
    <w:rsid w:val="00920980"/>
    <w:rsid w:val="00920F9A"/>
    <w:rsid w:val="00921991"/>
    <w:rsid w:val="00923585"/>
    <w:rsid w:val="00932BC1"/>
    <w:rsid w:val="00933720"/>
    <w:rsid w:val="00942CE6"/>
    <w:rsid w:val="00953C2D"/>
    <w:rsid w:val="009547B9"/>
    <w:rsid w:val="009605E1"/>
    <w:rsid w:val="00961B61"/>
    <w:rsid w:val="00961EC2"/>
    <w:rsid w:val="009624E8"/>
    <w:rsid w:val="00962DEF"/>
    <w:rsid w:val="00967F9B"/>
    <w:rsid w:val="00971B5A"/>
    <w:rsid w:val="0099338C"/>
    <w:rsid w:val="00994874"/>
    <w:rsid w:val="00995F93"/>
    <w:rsid w:val="009A0DFE"/>
    <w:rsid w:val="009A584E"/>
    <w:rsid w:val="009B24D4"/>
    <w:rsid w:val="009B2953"/>
    <w:rsid w:val="009B4B9C"/>
    <w:rsid w:val="009C3ED2"/>
    <w:rsid w:val="009C6EF4"/>
    <w:rsid w:val="009C74B7"/>
    <w:rsid w:val="009D2659"/>
    <w:rsid w:val="009D3B18"/>
    <w:rsid w:val="009D3BA6"/>
    <w:rsid w:val="009D59D7"/>
    <w:rsid w:val="009D7AC3"/>
    <w:rsid w:val="009E3EB5"/>
    <w:rsid w:val="009E50FD"/>
    <w:rsid w:val="009F0899"/>
    <w:rsid w:val="009F1220"/>
    <w:rsid w:val="009F2F37"/>
    <w:rsid w:val="009F64D4"/>
    <w:rsid w:val="009F6C9A"/>
    <w:rsid w:val="00A006F8"/>
    <w:rsid w:val="00A01B8B"/>
    <w:rsid w:val="00A02AA7"/>
    <w:rsid w:val="00A06569"/>
    <w:rsid w:val="00A06D9D"/>
    <w:rsid w:val="00A07EBB"/>
    <w:rsid w:val="00A11969"/>
    <w:rsid w:val="00A147EF"/>
    <w:rsid w:val="00A174C7"/>
    <w:rsid w:val="00A21229"/>
    <w:rsid w:val="00A33E4C"/>
    <w:rsid w:val="00A40225"/>
    <w:rsid w:val="00A40592"/>
    <w:rsid w:val="00A40DF1"/>
    <w:rsid w:val="00A41A86"/>
    <w:rsid w:val="00A45521"/>
    <w:rsid w:val="00A47906"/>
    <w:rsid w:val="00A54184"/>
    <w:rsid w:val="00A56AE5"/>
    <w:rsid w:val="00A62ED3"/>
    <w:rsid w:val="00A72DAB"/>
    <w:rsid w:val="00A736CB"/>
    <w:rsid w:val="00A81A4D"/>
    <w:rsid w:val="00A843DF"/>
    <w:rsid w:val="00A954CE"/>
    <w:rsid w:val="00AA5A14"/>
    <w:rsid w:val="00AA6AEA"/>
    <w:rsid w:val="00AB0154"/>
    <w:rsid w:val="00AB0A75"/>
    <w:rsid w:val="00AB282D"/>
    <w:rsid w:val="00AB39E1"/>
    <w:rsid w:val="00AB7FEB"/>
    <w:rsid w:val="00AC1CBB"/>
    <w:rsid w:val="00AC1FAB"/>
    <w:rsid w:val="00AC313F"/>
    <w:rsid w:val="00AC4667"/>
    <w:rsid w:val="00AC49B7"/>
    <w:rsid w:val="00AC6E96"/>
    <w:rsid w:val="00AD00E2"/>
    <w:rsid w:val="00AD0622"/>
    <w:rsid w:val="00AF4E70"/>
    <w:rsid w:val="00AF7BD5"/>
    <w:rsid w:val="00B01830"/>
    <w:rsid w:val="00B01BBA"/>
    <w:rsid w:val="00B036BB"/>
    <w:rsid w:val="00B071ED"/>
    <w:rsid w:val="00B10999"/>
    <w:rsid w:val="00B11B81"/>
    <w:rsid w:val="00B279A4"/>
    <w:rsid w:val="00B36616"/>
    <w:rsid w:val="00B454C5"/>
    <w:rsid w:val="00B474F8"/>
    <w:rsid w:val="00B475A9"/>
    <w:rsid w:val="00B47CE6"/>
    <w:rsid w:val="00B510DC"/>
    <w:rsid w:val="00B51A09"/>
    <w:rsid w:val="00B52C0E"/>
    <w:rsid w:val="00B5361F"/>
    <w:rsid w:val="00B54062"/>
    <w:rsid w:val="00B61196"/>
    <w:rsid w:val="00B636B4"/>
    <w:rsid w:val="00B70BD6"/>
    <w:rsid w:val="00B736AB"/>
    <w:rsid w:val="00B7454D"/>
    <w:rsid w:val="00B7706C"/>
    <w:rsid w:val="00B831F5"/>
    <w:rsid w:val="00B96FA7"/>
    <w:rsid w:val="00BA508E"/>
    <w:rsid w:val="00BA5ACF"/>
    <w:rsid w:val="00BA654C"/>
    <w:rsid w:val="00BB1239"/>
    <w:rsid w:val="00BB22CE"/>
    <w:rsid w:val="00BB77F2"/>
    <w:rsid w:val="00BB7CEA"/>
    <w:rsid w:val="00BC38AE"/>
    <w:rsid w:val="00BD299C"/>
    <w:rsid w:val="00BE0D72"/>
    <w:rsid w:val="00BE0F0C"/>
    <w:rsid w:val="00BE128D"/>
    <w:rsid w:val="00BE52C4"/>
    <w:rsid w:val="00BE6716"/>
    <w:rsid w:val="00BE76CF"/>
    <w:rsid w:val="00BF317C"/>
    <w:rsid w:val="00BF488F"/>
    <w:rsid w:val="00C005F6"/>
    <w:rsid w:val="00C00A67"/>
    <w:rsid w:val="00C0153B"/>
    <w:rsid w:val="00C02884"/>
    <w:rsid w:val="00C02FB0"/>
    <w:rsid w:val="00C05EA9"/>
    <w:rsid w:val="00C10FB1"/>
    <w:rsid w:val="00C110D8"/>
    <w:rsid w:val="00C11A30"/>
    <w:rsid w:val="00C12B53"/>
    <w:rsid w:val="00C12F1D"/>
    <w:rsid w:val="00C13B4F"/>
    <w:rsid w:val="00C16DEF"/>
    <w:rsid w:val="00C21BBA"/>
    <w:rsid w:val="00C22906"/>
    <w:rsid w:val="00C26CF4"/>
    <w:rsid w:val="00C32123"/>
    <w:rsid w:val="00C3212A"/>
    <w:rsid w:val="00C412F4"/>
    <w:rsid w:val="00C44882"/>
    <w:rsid w:val="00C47A64"/>
    <w:rsid w:val="00C507E0"/>
    <w:rsid w:val="00C51338"/>
    <w:rsid w:val="00C60309"/>
    <w:rsid w:val="00C638A7"/>
    <w:rsid w:val="00C67CEF"/>
    <w:rsid w:val="00C70523"/>
    <w:rsid w:val="00C73049"/>
    <w:rsid w:val="00C82736"/>
    <w:rsid w:val="00C84CC5"/>
    <w:rsid w:val="00C875BA"/>
    <w:rsid w:val="00CA05C7"/>
    <w:rsid w:val="00CA1C1D"/>
    <w:rsid w:val="00CA2B5C"/>
    <w:rsid w:val="00CA30FC"/>
    <w:rsid w:val="00CA5AC5"/>
    <w:rsid w:val="00CB0614"/>
    <w:rsid w:val="00CB115B"/>
    <w:rsid w:val="00CB1D2B"/>
    <w:rsid w:val="00CB3CA5"/>
    <w:rsid w:val="00CB791E"/>
    <w:rsid w:val="00CB796D"/>
    <w:rsid w:val="00CC0BEB"/>
    <w:rsid w:val="00CC3363"/>
    <w:rsid w:val="00CC6EA6"/>
    <w:rsid w:val="00CC6ED3"/>
    <w:rsid w:val="00CD783C"/>
    <w:rsid w:val="00CE26D2"/>
    <w:rsid w:val="00CE3816"/>
    <w:rsid w:val="00CF1231"/>
    <w:rsid w:val="00CF38DA"/>
    <w:rsid w:val="00CF403A"/>
    <w:rsid w:val="00CF71B9"/>
    <w:rsid w:val="00D0086D"/>
    <w:rsid w:val="00D0174D"/>
    <w:rsid w:val="00D0313E"/>
    <w:rsid w:val="00D047A6"/>
    <w:rsid w:val="00D05118"/>
    <w:rsid w:val="00D109AE"/>
    <w:rsid w:val="00D14954"/>
    <w:rsid w:val="00D17386"/>
    <w:rsid w:val="00D21216"/>
    <w:rsid w:val="00D22880"/>
    <w:rsid w:val="00D23E80"/>
    <w:rsid w:val="00D2490F"/>
    <w:rsid w:val="00D33268"/>
    <w:rsid w:val="00D437A3"/>
    <w:rsid w:val="00D44195"/>
    <w:rsid w:val="00D47E5D"/>
    <w:rsid w:val="00D529EC"/>
    <w:rsid w:val="00D57FE0"/>
    <w:rsid w:val="00D60435"/>
    <w:rsid w:val="00D628FC"/>
    <w:rsid w:val="00D654CC"/>
    <w:rsid w:val="00D70E75"/>
    <w:rsid w:val="00D7558C"/>
    <w:rsid w:val="00D80676"/>
    <w:rsid w:val="00D82344"/>
    <w:rsid w:val="00D83654"/>
    <w:rsid w:val="00D8437A"/>
    <w:rsid w:val="00D87F37"/>
    <w:rsid w:val="00D91B0C"/>
    <w:rsid w:val="00D93A1B"/>
    <w:rsid w:val="00D95743"/>
    <w:rsid w:val="00D97A9C"/>
    <w:rsid w:val="00DA4614"/>
    <w:rsid w:val="00DA5542"/>
    <w:rsid w:val="00DB0B7C"/>
    <w:rsid w:val="00DB4441"/>
    <w:rsid w:val="00DC450E"/>
    <w:rsid w:val="00DC6C28"/>
    <w:rsid w:val="00DD71F5"/>
    <w:rsid w:val="00DD73AF"/>
    <w:rsid w:val="00DD79D0"/>
    <w:rsid w:val="00DE0EA7"/>
    <w:rsid w:val="00DE361F"/>
    <w:rsid w:val="00DE4AD6"/>
    <w:rsid w:val="00DE563D"/>
    <w:rsid w:val="00DE7710"/>
    <w:rsid w:val="00DF358C"/>
    <w:rsid w:val="00E0380A"/>
    <w:rsid w:val="00E0596A"/>
    <w:rsid w:val="00E06875"/>
    <w:rsid w:val="00E14DF5"/>
    <w:rsid w:val="00E170D1"/>
    <w:rsid w:val="00E22063"/>
    <w:rsid w:val="00E25827"/>
    <w:rsid w:val="00E31083"/>
    <w:rsid w:val="00E31AA2"/>
    <w:rsid w:val="00E320FC"/>
    <w:rsid w:val="00E423D5"/>
    <w:rsid w:val="00E4728F"/>
    <w:rsid w:val="00E5080E"/>
    <w:rsid w:val="00E54DF4"/>
    <w:rsid w:val="00E6144F"/>
    <w:rsid w:val="00E623F6"/>
    <w:rsid w:val="00E62FA4"/>
    <w:rsid w:val="00E645E5"/>
    <w:rsid w:val="00E66389"/>
    <w:rsid w:val="00E676D3"/>
    <w:rsid w:val="00E77062"/>
    <w:rsid w:val="00E778E8"/>
    <w:rsid w:val="00E77DE3"/>
    <w:rsid w:val="00E81966"/>
    <w:rsid w:val="00E82970"/>
    <w:rsid w:val="00E869CB"/>
    <w:rsid w:val="00E900DF"/>
    <w:rsid w:val="00E90500"/>
    <w:rsid w:val="00E9243A"/>
    <w:rsid w:val="00E96D75"/>
    <w:rsid w:val="00E9789F"/>
    <w:rsid w:val="00EA6068"/>
    <w:rsid w:val="00EB07A2"/>
    <w:rsid w:val="00EB2029"/>
    <w:rsid w:val="00EC23CC"/>
    <w:rsid w:val="00EC2FD3"/>
    <w:rsid w:val="00EC4B85"/>
    <w:rsid w:val="00ED049A"/>
    <w:rsid w:val="00ED6559"/>
    <w:rsid w:val="00EE2907"/>
    <w:rsid w:val="00EE3846"/>
    <w:rsid w:val="00EE3C9E"/>
    <w:rsid w:val="00EE4E69"/>
    <w:rsid w:val="00EE7E4B"/>
    <w:rsid w:val="00EF08B4"/>
    <w:rsid w:val="00EF5D5C"/>
    <w:rsid w:val="00F06042"/>
    <w:rsid w:val="00F12578"/>
    <w:rsid w:val="00F1261A"/>
    <w:rsid w:val="00F202E4"/>
    <w:rsid w:val="00F20A20"/>
    <w:rsid w:val="00F22DF8"/>
    <w:rsid w:val="00F250F9"/>
    <w:rsid w:val="00F25E5F"/>
    <w:rsid w:val="00F27161"/>
    <w:rsid w:val="00F2742F"/>
    <w:rsid w:val="00F27BBD"/>
    <w:rsid w:val="00F309D0"/>
    <w:rsid w:val="00F37DA3"/>
    <w:rsid w:val="00F46CF5"/>
    <w:rsid w:val="00F470B8"/>
    <w:rsid w:val="00F546C8"/>
    <w:rsid w:val="00F61913"/>
    <w:rsid w:val="00F62589"/>
    <w:rsid w:val="00F63D04"/>
    <w:rsid w:val="00F64F24"/>
    <w:rsid w:val="00F664DB"/>
    <w:rsid w:val="00F667AA"/>
    <w:rsid w:val="00F679D1"/>
    <w:rsid w:val="00F721B3"/>
    <w:rsid w:val="00F722A0"/>
    <w:rsid w:val="00F80734"/>
    <w:rsid w:val="00F82155"/>
    <w:rsid w:val="00F822A8"/>
    <w:rsid w:val="00F83048"/>
    <w:rsid w:val="00F846ED"/>
    <w:rsid w:val="00F87C97"/>
    <w:rsid w:val="00F91DA0"/>
    <w:rsid w:val="00F97C18"/>
    <w:rsid w:val="00FA157B"/>
    <w:rsid w:val="00FA1E2D"/>
    <w:rsid w:val="00FC23A2"/>
    <w:rsid w:val="00FD064B"/>
    <w:rsid w:val="00FF1B50"/>
    <w:rsid w:val="00FF1B76"/>
    <w:rsid w:val="0C9916F0"/>
    <w:rsid w:val="39982B84"/>
    <w:rsid w:val="3E3B0D3C"/>
    <w:rsid w:val="6141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C4775"/>
  <w15:docId w15:val="{B480934B-EAF8-4842-9B48-CD44495B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spacing w:before="255"/>
      <w:ind w:left="102"/>
      <w:jc w:val="left"/>
    </w:pPr>
    <w:rPr>
      <w:rFonts w:ascii="宋体" w:eastAsia="宋体" w:hAnsi="宋体" w:cs="宋体"/>
      <w:kern w:val="0"/>
      <w:sz w:val="32"/>
      <w:szCs w:val="32"/>
      <w:lang w:eastAsia="en-US"/>
    </w:rPr>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563C1" w:themeColor="hyperlink"/>
      <w:u w:val="single"/>
    </w:rPr>
  </w:style>
  <w:style w:type="paragraph" w:styleId="ac">
    <w:name w:val="List Paragraph"/>
    <w:basedOn w:val="a"/>
    <w:uiPriority w:val="34"/>
    <w:qFormat/>
    <w:pPr>
      <w:ind w:firstLineChars="200" w:firstLine="420"/>
    </w:pPr>
  </w:style>
  <w:style w:type="character" w:customStyle="1" w:styleId="a8">
    <w:name w:val="页脚 字符"/>
    <w:basedOn w:val="a0"/>
    <w:link w:val="a7"/>
    <w:uiPriority w:val="99"/>
    <w:rPr>
      <w:sz w:val="18"/>
      <w:szCs w:val="18"/>
    </w:rPr>
  </w:style>
  <w:style w:type="character" w:customStyle="1" w:styleId="aa">
    <w:name w:val="页眉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正文文本 字符"/>
    <w:basedOn w:val="a0"/>
    <w:link w:val="a3"/>
    <w:uiPriority w:val="1"/>
    <w:qFormat/>
    <w:rPr>
      <w:rFonts w:ascii="宋体" w:eastAsia="宋体" w:hAnsi="宋体" w:cs="宋体"/>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6089-B937-4B04-8102-09E703E8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573</Words>
  <Characters>3268</Characters>
  <Application>Microsoft Office Word</Application>
  <DocSecurity>0</DocSecurity>
  <Lines>27</Lines>
  <Paragraphs>7</Paragraphs>
  <ScaleCrop>false</ScaleCrop>
  <Company>Microsoft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罗军</cp:lastModifiedBy>
  <cp:revision>444</cp:revision>
  <cp:lastPrinted>2025-05-06T01:15:00Z</cp:lastPrinted>
  <dcterms:created xsi:type="dcterms:W3CDTF">2019-12-10T00:54:00Z</dcterms:created>
  <dcterms:modified xsi:type="dcterms:W3CDTF">2025-05-19T00:11:00Z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6D62FF7FFE5C4289B3DC8E4A39A18C4D_12</vt:lpwstr>
  </property>
  <property fmtid="{D5CDD505-2E9C-101B-9397-08002B2CF9AE}" pid="4" name="KSOTemplateDocerSaveRecord">
    <vt:lpwstr>eyJoZGlkIjoiMDkxNTNjOTM1OGE1NmJjNDY3MGM5Zjc5OWU4Yzk5NDUiLCJ1c2VySWQiOiI5MTc4OTAzOTgifQ==</vt:lpwstr>
  </property>
</Properties>
</file>